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8081D" w14:textId="4D10C9B4" w:rsidR="00926CA8" w:rsidRPr="00926CA8" w:rsidRDefault="00000000" w:rsidP="00C809D7">
      <w:pPr>
        <w:pBdr>
          <w:top w:val="nil"/>
          <w:left w:val="nil"/>
          <w:bottom w:val="nil"/>
          <w:right w:val="nil"/>
          <w:between w:val="nil"/>
        </w:pBdr>
        <w:spacing w:line="240" w:lineRule="auto"/>
        <w:ind w:left="1" w:hanging="3"/>
        <w:rPr>
          <w:b/>
          <w:color w:val="000000"/>
          <w:sz w:val="28"/>
          <w:szCs w:val="28"/>
          <w:lang w:val="en-US"/>
        </w:rPr>
      </w:pPr>
      <w:bookmarkStart w:id="0" w:name="_heading=h.2phqjsts76kw" w:colFirst="0" w:colLast="0"/>
      <w:bookmarkStart w:id="1" w:name="_heading=h.vhr2t3qlanr0" w:colFirst="0" w:colLast="0"/>
      <w:bookmarkEnd w:id="0"/>
      <w:bookmarkEnd w:id="1"/>
      <w:r w:rsidRPr="00926CA8">
        <w:rPr>
          <w:b/>
          <w:color w:val="000000"/>
          <w:sz w:val="28"/>
          <w:szCs w:val="28"/>
          <w:lang w:val="en-US"/>
        </w:rPr>
        <w:t xml:space="preserve">CIAED </w:t>
      </w:r>
      <w:r w:rsidR="00B33FE1">
        <w:rPr>
          <w:b/>
          <w:color w:val="000000"/>
          <w:sz w:val="28"/>
          <w:szCs w:val="28"/>
          <w:lang w:val="en-US"/>
        </w:rPr>
        <w:t>PAPER</w:t>
      </w:r>
      <w:r w:rsidRPr="00926CA8">
        <w:rPr>
          <w:b/>
          <w:color w:val="000000"/>
          <w:sz w:val="28"/>
          <w:szCs w:val="28"/>
          <w:lang w:val="en-US"/>
        </w:rPr>
        <w:t>: MODEL AND GUIDELINES FOR AUTHORS</w:t>
      </w:r>
    </w:p>
    <w:p w14:paraId="01BC0699" w14:textId="77777777" w:rsidR="00926CA8" w:rsidRPr="00F92BD8" w:rsidRDefault="00000000" w:rsidP="00C809D7">
      <w:pPr>
        <w:pBdr>
          <w:top w:val="nil"/>
          <w:left w:val="nil"/>
          <w:bottom w:val="nil"/>
          <w:right w:val="nil"/>
          <w:between w:val="nil"/>
        </w:pBdr>
        <w:spacing w:line="240" w:lineRule="auto"/>
        <w:ind w:left="0"/>
        <w:jc w:val="center"/>
        <w:rPr>
          <w:i/>
          <w:color w:val="000000"/>
          <w:sz w:val="24"/>
          <w:szCs w:val="24"/>
          <w:lang w:val="en-US"/>
        </w:rPr>
      </w:pPr>
      <w:r w:rsidRPr="00926CA8">
        <w:rPr>
          <w:i/>
          <w:color w:val="000000"/>
          <w:sz w:val="24"/>
          <w:szCs w:val="24"/>
          <w:lang w:val="en-US"/>
        </w:rPr>
        <w:t>CIAED PAPER: TEMPLATE AND GUIDELINES FOR AUTHORS</w:t>
      </w:r>
    </w:p>
    <w:p w14:paraId="2555C8B1" w14:textId="77777777" w:rsidR="00926CA8" w:rsidRPr="00926CA8" w:rsidRDefault="00000000" w:rsidP="00C809D7">
      <w:pPr>
        <w:ind w:left="0"/>
        <w:jc w:val="center"/>
        <w:rPr>
          <w:color w:val="000000"/>
          <w:lang w:val="en-US"/>
        </w:rPr>
      </w:pPr>
      <w:r w:rsidRPr="00926CA8">
        <w:rPr>
          <w:lang w:val="en-US"/>
        </w:rPr>
        <w:t>Name of Author 1 - Institution of Author 1</w:t>
      </w:r>
    </w:p>
    <w:p w14:paraId="6700EF1D" w14:textId="77777777" w:rsidR="00926CA8" w:rsidRPr="00926CA8" w:rsidRDefault="00000000" w:rsidP="00C809D7">
      <w:pPr>
        <w:ind w:left="0"/>
        <w:jc w:val="center"/>
        <w:rPr>
          <w:color w:val="000000"/>
          <w:lang w:val="en-US"/>
        </w:rPr>
      </w:pPr>
      <w:r w:rsidRPr="00926CA8">
        <w:rPr>
          <w:lang w:val="en-US"/>
        </w:rPr>
        <w:t>Name of Author 2 - Institution of Author 2</w:t>
      </w:r>
    </w:p>
    <w:p w14:paraId="29E220F3" w14:textId="77777777" w:rsidR="00926CA8" w:rsidRPr="00926CA8" w:rsidRDefault="00000000" w:rsidP="00C809D7">
      <w:pPr>
        <w:ind w:left="0"/>
        <w:jc w:val="center"/>
        <w:rPr>
          <w:color w:val="000000"/>
          <w:lang w:val="en-US"/>
        </w:rPr>
      </w:pPr>
      <w:r w:rsidRPr="00926CA8">
        <w:rPr>
          <w:lang w:val="en-US"/>
        </w:rPr>
        <w:t>Name of the Author n - Author's Institution n</w:t>
      </w:r>
    </w:p>
    <w:p w14:paraId="6316D5F4" w14:textId="77777777" w:rsidR="00926CA8" w:rsidRPr="00926CA8" w:rsidRDefault="00000000" w:rsidP="00C809D7">
      <w:pPr>
        <w:spacing w:after="0"/>
        <w:ind w:left="0"/>
        <w:jc w:val="center"/>
        <w:rPr>
          <w:sz w:val="20"/>
          <w:szCs w:val="20"/>
          <w:lang w:val="en-US"/>
        </w:rPr>
        <w:sectPr w:rsidR="00926CA8" w:rsidRPr="00926CA8" w:rsidSect="00926CA8">
          <w:headerReference w:type="even" r:id="rId10"/>
          <w:headerReference w:type="default" r:id="rId11"/>
          <w:footerReference w:type="even" r:id="rId12"/>
          <w:footerReference w:type="default" r:id="rId13"/>
          <w:headerReference w:type="first" r:id="rId14"/>
          <w:footerReference w:type="first" r:id="rId15"/>
          <w:pgSz w:w="11907" w:h="16840"/>
          <w:pgMar w:top="1701" w:right="1134" w:bottom="1134" w:left="1701" w:header="965" w:footer="965" w:gutter="0"/>
          <w:pgNumType w:start="1"/>
          <w:cols w:space="720"/>
          <w:titlePg/>
        </w:sectPr>
      </w:pPr>
      <w:r w:rsidRPr="00926CA8">
        <w:rPr>
          <w:lang w:val="en-US"/>
        </w:rPr>
        <w:t>&lt;email author 1&gt;</w:t>
      </w:r>
      <w:r w:rsidRPr="00926CA8">
        <w:rPr>
          <w:sz w:val="20"/>
          <w:szCs w:val="20"/>
          <w:lang w:val="en-US"/>
        </w:rPr>
        <w:t xml:space="preserve">, </w:t>
      </w:r>
      <w:r w:rsidRPr="00926CA8">
        <w:rPr>
          <w:lang w:val="en-US"/>
        </w:rPr>
        <w:t>&lt;email author 2&gt;</w:t>
      </w:r>
      <w:r w:rsidRPr="00926CA8">
        <w:rPr>
          <w:sz w:val="20"/>
          <w:szCs w:val="20"/>
          <w:lang w:val="en-US"/>
        </w:rPr>
        <w:t xml:space="preserve">, </w:t>
      </w:r>
      <w:r w:rsidRPr="00926CA8">
        <w:rPr>
          <w:lang w:val="en-US"/>
        </w:rPr>
        <w:t>&lt;email author n&gt;</w:t>
      </w:r>
    </w:p>
    <w:p w14:paraId="7E1ADD02" w14:textId="77777777" w:rsidR="00926CA8" w:rsidRPr="00926CA8" w:rsidRDefault="00926CA8" w:rsidP="00C809D7">
      <w:pPr>
        <w:ind w:left="0"/>
        <w:rPr>
          <w:lang w:val="en-US"/>
        </w:rPr>
      </w:pPr>
    </w:p>
    <w:p w14:paraId="679DA117" w14:textId="52063A0B" w:rsidR="00926CA8" w:rsidRPr="00926CA8" w:rsidRDefault="00000000" w:rsidP="00C809D7">
      <w:pPr>
        <w:ind w:left="0"/>
        <w:rPr>
          <w:lang w:val="en-US"/>
        </w:rPr>
      </w:pPr>
      <w:r>
        <w:rPr>
          <w:b/>
          <w:lang w:val="en-US"/>
        </w:rPr>
        <w:t>Abstract</w:t>
      </w:r>
      <w:r w:rsidRPr="00926CA8">
        <w:rPr>
          <w:lang w:val="en-US"/>
        </w:rPr>
        <w:t xml:space="preserve">. This text presents the formatting rules that must be followed by </w:t>
      </w:r>
      <w:r w:rsidR="00B33FE1">
        <w:rPr>
          <w:lang w:val="en-US"/>
        </w:rPr>
        <w:t>paper</w:t>
      </w:r>
      <w:r w:rsidRPr="00926CA8">
        <w:rPr>
          <w:lang w:val="en-US"/>
        </w:rPr>
        <w:t>s submitted to CIAED 202</w:t>
      </w:r>
      <w:r w:rsidR="00BC1411">
        <w:rPr>
          <w:lang w:val="en-US"/>
        </w:rPr>
        <w:t>5</w:t>
      </w:r>
      <w:r w:rsidRPr="00926CA8">
        <w:rPr>
          <w:lang w:val="en-US"/>
        </w:rPr>
        <w:t xml:space="preserve">. This </w:t>
      </w:r>
      <w:r w:rsidR="00B33FE1">
        <w:rPr>
          <w:lang w:val="en-US"/>
        </w:rPr>
        <w:t>paper</w:t>
      </w:r>
      <w:r w:rsidRPr="00926CA8">
        <w:rPr>
          <w:lang w:val="en-US"/>
        </w:rPr>
        <w:t xml:space="preserve"> also strictly follows these rules and can be used as a </w:t>
      </w:r>
      <w:r w:rsidRPr="00926CA8">
        <w:rPr>
          <w:i/>
          <w:lang w:val="en-US"/>
        </w:rPr>
        <w:t>template</w:t>
      </w:r>
      <w:r w:rsidRPr="00926CA8">
        <w:rPr>
          <w:lang w:val="en-US"/>
        </w:rPr>
        <w:t>. Therefore, following these rules, this abstract has between 50 and 100 words and presents three to five keywords written with the initials in lowercase letters (except proper nouns, acronyms, and scientific names), separated by semicolons, and ending with periods.</w:t>
      </w:r>
    </w:p>
    <w:p w14:paraId="2539E9DD" w14:textId="230A5722" w:rsidR="00926CA8" w:rsidRPr="00926CA8" w:rsidRDefault="00000000" w:rsidP="00C809D7">
      <w:pPr>
        <w:ind w:left="0"/>
        <w:rPr>
          <w:lang w:val="en-US"/>
        </w:rPr>
      </w:pPr>
      <w:r w:rsidRPr="00926CA8">
        <w:rPr>
          <w:b/>
          <w:lang w:val="en-US"/>
        </w:rPr>
        <w:t>Keywords</w:t>
      </w:r>
      <w:r w:rsidRPr="00926CA8">
        <w:rPr>
          <w:lang w:val="en-US"/>
        </w:rPr>
        <w:t>: CIAED 202</w:t>
      </w:r>
      <w:r w:rsidR="00274F78">
        <w:rPr>
          <w:lang w:val="en-US"/>
        </w:rPr>
        <w:t>5</w:t>
      </w:r>
      <w:r w:rsidRPr="00926CA8">
        <w:rPr>
          <w:lang w:val="en-US"/>
        </w:rPr>
        <w:t>; ABED; distance education; hybrid education; educational technology.</w:t>
      </w:r>
    </w:p>
    <w:p w14:paraId="7FABD1FB" w14:textId="77777777" w:rsidR="00926CA8" w:rsidRPr="00F92BD8" w:rsidRDefault="00926CA8" w:rsidP="00C809D7">
      <w:pPr>
        <w:ind w:left="0"/>
        <w:rPr>
          <w:lang w:val="en-US"/>
        </w:rPr>
      </w:pPr>
      <w:bookmarkStart w:id="2" w:name="_heading=h.7465e9q5k20t" w:colFirst="0" w:colLast="0"/>
      <w:bookmarkEnd w:id="2"/>
    </w:p>
    <w:p w14:paraId="7DA37B66" w14:textId="77777777" w:rsidR="00926CA8" w:rsidRPr="00926CA8" w:rsidRDefault="00000000" w:rsidP="00C809D7">
      <w:pPr>
        <w:keepNext/>
        <w:pBdr>
          <w:top w:val="nil"/>
          <w:left w:val="nil"/>
          <w:bottom w:val="nil"/>
          <w:right w:val="nil"/>
          <w:between w:val="nil"/>
        </w:pBdr>
        <w:spacing w:line="240" w:lineRule="auto"/>
        <w:ind w:left="1" w:hanging="3"/>
        <w:jc w:val="left"/>
        <w:rPr>
          <w:b/>
          <w:color w:val="000000"/>
          <w:sz w:val="28"/>
          <w:szCs w:val="28"/>
          <w:lang w:val="en-US"/>
        </w:rPr>
      </w:pPr>
      <w:r w:rsidRPr="00926CA8">
        <w:rPr>
          <w:b/>
          <w:color w:val="000000"/>
          <w:sz w:val="28"/>
          <w:szCs w:val="28"/>
          <w:lang w:val="en-US"/>
        </w:rPr>
        <w:t>1 Introduction</w:t>
      </w:r>
    </w:p>
    <w:p w14:paraId="03C1E395" w14:textId="7FA2EFB7" w:rsidR="00926CA8" w:rsidRPr="00926CA8" w:rsidRDefault="00000000" w:rsidP="00C809D7">
      <w:pPr>
        <w:ind w:left="0"/>
        <w:rPr>
          <w:lang w:val="en-US"/>
        </w:rPr>
      </w:pPr>
      <w:r w:rsidRPr="00926CA8">
        <w:rPr>
          <w:lang w:val="en-US"/>
        </w:rPr>
        <w:t>This text</w:t>
      </w:r>
      <w:r>
        <w:rPr>
          <w:vertAlign w:val="superscript"/>
        </w:rPr>
        <w:footnoteReference w:id="1"/>
      </w:r>
      <w:r w:rsidRPr="00926CA8">
        <w:rPr>
          <w:lang w:val="en-US"/>
        </w:rPr>
        <w:t xml:space="preserve"> can be used as a formatting model for </w:t>
      </w:r>
      <w:r w:rsidR="00715B61">
        <w:rPr>
          <w:lang w:val="en-US"/>
        </w:rPr>
        <w:t>preparing</w:t>
      </w:r>
      <w:r w:rsidRPr="00926CA8">
        <w:rPr>
          <w:lang w:val="en-US"/>
        </w:rPr>
        <w:t xml:space="preserve"> </w:t>
      </w:r>
      <w:r w:rsidR="00B33FE1">
        <w:rPr>
          <w:lang w:val="en-US"/>
        </w:rPr>
        <w:t>paper</w:t>
      </w:r>
      <w:r w:rsidRPr="00926CA8">
        <w:rPr>
          <w:lang w:val="en-US"/>
        </w:rPr>
        <w:t xml:space="preserve">s to be submitted to the </w:t>
      </w:r>
      <w:r w:rsidR="00715B61">
        <w:rPr>
          <w:lang w:val="en-US"/>
        </w:rPr>
        <w:t>30</w:t>
      </w:r>
      <w:r w:rsidRPr="00926CA8">
        <w:rPr>
          <w:lang w:val="en-US"/>
        </w:rPr>
        <w:t xml:space="preserve">th CIAED - ABED International Congress of Distance Education, which must be written in </w:t>
      </w:r>
      <w:r w:rsidR="00715B61">
        <w:rPr>
          <w:lang w:val="en-US"/>
        </w:rPr>
        <w:t>English</w:t>
      </w:r>
      <w:r w:rsidRPr="00926CA8">
        <w:rPr>
          <w:lang w:val="en-US"/>
        </w:rPr>
        <w:t xml:space="preserve">. The content of this </w:t>
      </w:r>
      <w:r w:rsidR="00B33FE1">
        <w:rPr>
          <w:lang w:val="en-US"/>
        </w:rPr>
        <w:t>paper</w:t>
      </w:r>
      <w:r w:rsidRPr="00926CA8">
        <w:rPr>
          <w:lang w:val="en-US"/>
        </w:rPr>
        <w:t>, which presents the rules and formatting recommendations, should be considered as something other than an example of scientific writing. Its formatting, however, follows exactly the rules established here.</w:t>
      </w:r>
    </w:p>
    <w:p w14:paraId="4044716B" w14:textId="37FD2E16" w:rsidR="00926CA8" w:rsidRPr="00926CA8" w:rsidRDefault="00000000" w:rsidP="00C809D7">
      <w:pPr>
        <w:ind w:left="0"/>
        <w:rPr>
          <w:lang w:val="en-US"/>
        </w:rPr>
      </w:pPr>
      <w:r w:rsidRPr="00926CA8">
        <w:rPr>
          <w:lang w:val="en-US"/>
        </w:rPr>
        <w:t xml:space="preserve">This document is available in two versions: PDF and </w:t>
      </w:r>
      <w:r w:rsidRPr="00926CA8">
        <w:rPr>
          <w:i/>
          <w:lang w:val="en-US"/>
        </w:rPr>
        <w:t>Word</w:t>
      </w:r>
      <w:r w:rsidRPr="00926CA8">
        <w:rPr>
          <w:lang w:val="en-US"/>
        </w:rPr>
        <w:t xml:space="preserve">. When you start preparing your </w:t>
      </w:r>
      <w:r w:rsidR="00B33FE1">
        <w:rPr>
          <w:lang w:val="en-US"/>
        </w:rPr>
        <w:t>paper</w:t>
      </w:r>
      <w:r w:rsidRPr="00926CA8">
        <w:rPr>
          <w:lang w:val="en-US"/>
        </w:rPr>
        <w:t xml:space="preserve">, it is recommended that you download the most recent version of this model </w:t>
      </w:r>
      <w:r w:rsidR="00B33FE1">
        <w:rPr>
          <w:lang w:val="en-US"/>
        </w:rPr>
        <w:t>paper</w:t>
      </w:r>
      <w:r w:rsidRPr="00926CA8">
        <w:rPr>
          <w:lang w:val="en-US"/>
        </w:rPr>
        <w:t xml:space="preserve">, especially when preparing the final version of the </w:t>
      </w:r>
      <w:r w:rsidR="00B33FE1">
        <w:rPr>
          <w:lang w:val="en-US"/>
        </w:rPr>
        <w:t>paper</w:t>
      </w:r>
      <w:r w:rsidRPr="00926CA8">
        <w:rPr>
          <w:lang w:val="en-US"/>
        </w:rPr>
        <w:t>, after its approval.</w:t>
      </w:r>
    </w:p>
    <w:p w14:paraId="1CBFE8BF" w14:textId="3CC526C7" w:rsidR="00926CA8" w:rsidRPr="00926CA8" w:rsidRDefault="00000000" w:rsidP="00C809D7">
      <w:pPr>
        <w:ind w:left="0"/>
        <w:rPr>
          <w:lang w:val="en-US"/>
        </w:rPr>
      </w:pPr>
      <w:r w:rsidRPr="00926CA8">
        <w:rPr>
          <w:b/>
          <w:lang w:val="en-US"/>
        </w:rPr>
        <w:t>Attention</w:t>
      </w:r>
      <w:r w:rsidRPr="00926CA8">
        <w:rPr>
          <w:lang w:val="en-US"/>
        </w:rPr>
        <w:t xml:space="preserve">: Remember to put the title of your </w:t>
      </w:r>
      <w:r w:rsidR="00B33FE1">
        <w:rPr>
          <w:lang w:val="en-US"/>
        </w:rPr>
        <w:t>paper</w:t>
      </w:r>
      <w:r w:rsidRPr="00926CA8">
        <w:rPr>
          <w:lang w:val="en-US"/>
        </w:rPr>
        <w:t xml:space="preserve"> up there, include the </w:t>
      </w:r>
      <w:r w:rsidR="00E72E0D">
        <w:rPr>
          <w:lang w:val="en-US"/>
        </w:rPr>
        <w:t>authors’ names</w:t>
      </w:r>
      <w:r w:rsidRPr="00926CA8">
        <w:rPr>
          <w:lang w:val="en-US"/>
        </w:rPr>
        <w:t xml:space="preserve"> and their institutions just below the title, and edit the headings appropriately with author names (even page) and the </w:t>
      </w:r>
      <w:r w:rsidR="00B33FE1">
        <w:rPr>
          <w:lang w:val="en-US"/>
        </w:rPr>
        <w:t>paper</w:t>
      </w:r>
      <w:r w:rsidR="00581746">
        <w:rPr>
          <w:lang w:val="en-US"/>
        </w:rPr>
        <w:t>’s title</w:t>
      </w:r>
      <w:r w:rsidRPr="00926CA8">
        <w:rPr>
          <w:lang w:val="en-US"/>
        </w:rPr>
        <w:t xml:space="preserve"> (odd page), as indicated.</w:t>
      </w:r>
    </w:p>
    <w:p w14:paraId="095096D2" w14:textId="77777777" w:rsidR="00584823" w:rsidRPr="00926CA8" w:rsidRDefault="00584823">
      <w:pPr>
        <w:ind w:left="0"/>
        <w:rPr>
          <w:lang w:val="en-US"/>
        </w:rPr>
      </w:pPr>
    </w:p>
    <w:p w14:paraId="73B6A8F0" w14:textId="29CB6922" w:rsidR="00926CA8" w:rsidRPr="00926CA8" w:rsidRDefault="00000000" w:rsidP="009517F6">
      <w:pPr>
        <w:keepNext/>
        <w:pBdr>
          <w:top w:val="nil"/>
          <w:left w:val="nil"/>
          <w:bottom w:val="nil"/>
          <w:right w:val="nil"/>
          <w:between w:val="nil"/>
        </w:pBdr>
        <w:spacing w:line="240" w:lineRule="auto"/>
        <w:ind w:left="1" w:hanging="3"/>
        <w:jc w:val="left"/>
        <w:rPr>
          <w:b/>
          <w:color w:val="000000"/>
          <w:sz w:val="28"/>
          <w:szCs w:val="28"/>
          <w:lang w:val="en-US"/>
        </w:rPr>
      </w:pPr>
      <w:r w:rsidRPr="00926CA8">
        <w:rPr>
          <w:b/>
          <w:color w:val="000000"/>
          <w:sz w:val="28"/>
          <w:szCs w:val="28"/>
          <w:lang w:val="en-US"/>
        </w:rPr>
        <w:t xml:space="preserve">2 </w:t>
      </w:r>
      <w:r w:rsidR="00B33FE1">
        <w:rPr>
          <w:b/>
          <w:color w:val="000000"/>
          <w:sz w:val="28"/>
          <w:szCs w:val="28"/>
          <w:lang w:val="en-US"/>
        </w:rPr>
        <w:t>Paper</w:t>
      </w:r>
      <w:r w:rsidRPr="00926CA8">
        <w:rPr>
          <w:b/>
          <w:color w:val="000000"/>
          <w:sz w:val="28"/>
          <w:szCs w:val="28"/>
          <w:lang w:val="en-US"/>
        </w:rPr>
        <w:t xml:space="preserve"> Categories and Formats</w:t>
      </w:r>
    </w:p>
    <w:p w14:paraId="417BF74C" w14:textId="5C739007" w:rsidR="00926CA8" w:rsidRPr="00926CA8" w:rsidRDefault="00000000" w:rsidP="009517F6">
      <w:pPr>
        <w:ind w:left="0"/>
        <w:rPr>
          <w:lang w:val="en-US"/>
        </w:rPr>
      </w:pPr>
      <w:r w:rsidRPr="00926CA8">
        <w:rPr>
          <w:lang w:val="en-US"/>
        </w:rPr>
        <w:t xml:space="preserve">In previous versions of the CIAED, each paper submitted for presentation at the Congress should be identified as belonging to one of the eight categories listed in Chart 1. This is no longer necessary. We have kept this information here only to illustrate the use of a </w:t>
      </w:r>
      <w:r w:rsidR="00581746">
        <w:rPr>
          <w:lang w:val="en-US"/>
        </w:rPr>
        <w:t>Table</w:t>
      </w:r>
      <w:r w:rsidRPr="00926CA8">
        <w:rPr>
          <w:lang w:val="en-US"/>
        </w:rPr>
        <w:t>.</w:t>
      </w:r>
    </w:p>
    <w:p w14:paraId="4BCAFF0B" w14:textId="77777777" w:rsidR="00926CA8" w:rsidRPr="00926CA8" w:rsidRDefault="00926CA8" w:rsidP="009517F6">
      <w:pPr>
        <w:pBdr>
          <w:top w:val="nil"/>
          <w:left w:val="nil"/>
          <w:bottom w:val="nil"/>
          <w:right w:val="nil"/>
          <w:between w:val="nil"/>
        </w:pBdr>
        <w:spacing w:line="240" w:lineRule="auto"/>
        <w:ind w:left="0"/>
        <w:jc w:val="center"/>
        <w:rPr>
          <w:sz w:val="20"/>
          <w:szCs w:val="20"/>
          <w:lang w:val="en-US"/>
        </w:rPr>
      </w:pPr>
    </w:p>
    <w:p w14:paraId="45A71A12" w14:textId="1EA89F15" w:rsidR="00926CA8" w:rsidRPr="00926CA8" w:rsidRDefault="00000000" w:rsidP="009517F6">
      <w:pPr>
        <w:pBdr>
          <w:top w:val="nil"/>
          <w:left w:val="nil"/>
          <w:bottom w:val="nil"/>
          <w:right w:val="nil"/>
          <w:between w:val="nil"/>
        </w:pBdr>
        <w:spacing w:line="240" w:lineRule="auto"/>
        <w:ind w:left="0"/>
        <w:jc w:val="center"/>
        <w:rPr>
          <w:color w:val="000000"/>
          <w:sz w:val="20"/>
          <w:szCs w:val="20"/>
          <w:lang w:val="en-US"/>
        </w:rPr>
      </w:pPr>
      <w:r w:rsidRPr="00926CA8">
        <w:rPr>
          <w:color w:val="000000"/>
          <w:sz w:val="20"/>
          <w:szCs w:val="20"/>
          <w:lang w:val="en-US"/>
        </w:rPr>
        <w:t xml:space="preserve">Table 1 - Categories of </w:t>
      </w:r>
      <w:r w:rsidR="00B33FE1">
        <w:rPr>
          <w:color w:val="000000"/>
          <w:sz w:val="20"/>
          <w:szCs w:val="20"/>
          <w:lang w:val="en-US"/>
        </w:rPr>
        <w:t>papers</w:t>
      </w:r>
      <w:r w:rsidRPr="00926CA8">
        <w:rPr>
          <w:color w:val="000000"/>
          <w:sz w:val="20"/>
          <w:szCs w:val="20"/>
          <w:lang w:val="en-US"/>
        </w:rPr>
        <w:t xml:space="preserve"> that were used for the 28th CIAED; </w:t>
      </w:r>
      <w:r w:rsidRPr="00926CA8">
        <w:rPr>
          <w:sz w:val="20"/>
          <w:szCs w:val="20"/>
          <w:lang w:val="en-US"/>
        </w:rPr>
        <w:t xml:space="preserve">these categories will not be used in the </w:t>
      </w:r>
      <w:r w:rsidR="00581746">
        <w:rPr>
          <w:sz w:val="20"/>
          <w:szCs w:val="20"/>
          <w:lang w:val="en-US"/>
        </w:rPr>
        <w:t>30</w:t>
      </w:r>
      <w:r w:rsidRPr="00926CA8">
        <w:rPr>
          <w:sz w:val="20"/>
          <w:szCs w:val="20"/>
          <w:lang w:val="en-US"/>
        </w:rPr>
        <w:t>th CIAED and are presented here only as an illustration of the use of the Table</w:t>
      </w:r>
      <w:r w:rsidRPr="00926CA8">
        <w:rPr>
          <w:color w:val="000000"/>
          <w:sz w:val="20"/>
          <w:szCs w:val="20"/>
          <w:lang w:val="en-US"/>
        </w:rPr>
        <w:t>.</w:t>
      </w:r>
    </w:p>
    <w:tbl>
      <w:tblPr>
        <w:tblStyle w:val="a3"/>
        <w:tblW w:w="8504" w:type="dxa"/>
        <w:tblInd w:w="4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6"/>
        <w:gridCol w:w="1200"/>
        <w:gridCol w:w="5881"/>
        <w:gridCol w:w="329"/>
        <w:gridCol w:w="329"/>
        <w:gridCol w:w="329"/>
      </w:tblGrid>
      <w:tr w:rsidR="00427F7E" w14:paraId="26259411" w14:textId="77777777" w:rsidTr="009517F6">
        <w:trPr>
          <w:trHeight w:val="204"/>
        </w:trPr>
        <w:tc>
          <w:tcPr>
            <w:tcW w:w="1636" w:type="dxa"/>
            <w:gridSpan w:val="2"/>
            <w:tcMar>
              <w:top w:w="100" w:type="dxa"/>
              <w:left w:w="100" w:type="dxa"/>
              <w:bottom w:w="100" w:type="dxa"/>
              <w:right w:w="100" w:type="dxa"/>
            </w:tcMar>
          </w:tcPr>
          <w:p w14:paraId="369FEC8C" w14:textId="77777777" w:rsidR="00926CA8" w:rsidRDefault="00000000" w:rsidP="009517F6">
            <w:pPr>
              <w:spacing w:after="0"/>
              <w:ind w:left="0"/>
              <w:jc w:val="center"/>
              <w:rPr>
                <w:b/>
                <w:sz w:val="18"/>
                <w:szCs w:val="18"/>
              </w:rPr>
            </w:pPr>
            <w:r>
              <w:rPr>
                <w:b/>
                <w:sz w:val="18"/>
                <w:szCs w:val="18"/>
              </w:rPr>
              <w:t>Category</w:t>
            </w:r>
          </w:p>
        </w:tc>
        <w:tc>
          <w:tcPr>
            <w:tcW w:w="5881" w:type="dxa"/>
            <w:tcMar>
              <w:top w:w="100" w:type="dxa"/>
              <w:left w:w="100" w:type="dxa"/>
              <w:bottom w:w="100" w:type="dxa"/>
              <w:right w:w="100" w:type="dxa"/>
            </w:tcMar>
          </w:tcPr>
          <w:p w14:paraId="30427FB1" w14:textId="77777777" w:rsidR="00926CA8" w:rsidRDefault="00000000" w:rsidP="009517F6">
            <w:pPr>
              <w:spacing w:after="0"/>
              <w:ind w:left="0"/>
              <w:jc w:val="center"/>
              <w:rPr>
                <w:b/>
                <w:sz w:val="18"/>
                <w:szCs w:val="18"/>
              </w:rPr>
            </w:pPr>
            <w:r>
              <w:rPr>
                <w:b/>
                <w:sz w:val="18"/>
                <w:szCs w:val="18"/>
              </w:rPr>
              <w:t>Description</w:t>
            </w:r>
          </w:p>
        </w:tc>
        <w:tc>
          <w:tcPr>
            <w:tcW w:w="329" w:type="dxa"/>
            <w:tcMar>
              <w:top w:w="100" w:type="dxa"/>
              <w:left w:w="100" w:type="dxa"/>
              <w:bottom w:w="100" w:type="dxa"/>
              <w:right w:w="100" w:type="dxa"/>
            </w:tcMar>
          </w:tcPr>
          <w:p w14:paraId="0229720F" w14:textId="77777777" w:rsidR="00926CA8" w:rsidRDefault="00000000" w:rsidP="009517F6">
            <w:pPr>
              <w:spacing w:after="0"/>
              <w:ind w:left="0"/>
              <w:jc w:val="center"/>
              <w:rPr>
                <w:b/>
                <w:sz w:val="18"/>
                <w:szCs w:val="18"/>
              </w:rPr>
            </w:pPr>
            <w:r>
              <w:rPr>
                <w:b/>
                <w:sz w:val="18"/>
                <w:szCs w:val="18"/>
              </w:rPr>
              <w:t>C</w:t>
            </w:r>
          </w:p>
        </w:tc>
        <w:tc>
          <w:tcPr>
            <w:tcW w:w="329" w:type="dxa"/>
            <w:tcMar>
              <w:top w:w="100" w:type="dxa"/>
              <w:left w:w="100" w:type="dxa"/>
              <w:bottom w:w="100" w:type="dxa"/>
              <w:right w:w="100" w:type="dxa"/>
            </w:tcMar>
          </w:tcPr>
          <w:p w14:paraId="0B096B3D" w14:textId="77777777" w:rsidR="00926CA8" w:rsidRDefault="00000000" w:rsidP="009517F6">
            <w:pPr>
              <w:spacing w:after="0"/>
              <w:ind w:left="0"/>
              <w:jc w:val="center"/>
              <w:rPr>
                <w:b/>
                <w:sz w:val="18"/>
                <w:szCs w:val="18"/>
              </w:rPr>
            </w:pPr>
            <w:r>
              <w:rPr>
                <w:b/>
                <w:sz w:val="18"/>
                <w:szCs w:val="18"/>
              </w:rPr>
              <w:t>R</w:t>
            </w:r>
          </w:p>
        </w:tc>
        <w:tc>
          <w:tcPr>
            <w:tcW w:w="329" w:type="dxa"/>
            <w:tcMar>
              <w:top w:w="100" w:type="dxa"/>
              <w:left w:w="100" w:type="dxa"/>
              <w:bottom w:w="100" w:type="dxa"/>
              <w:right w:w="100" w:type="dxa"/>
            </w:tcMar>
          </w:tcPr>
          <w:p w14:paraId="0363C913" w14:textId="77777777" w:rsidR="00926CA8" w:rsidRDefault="00000000" w:rsidP="009517F6">
            <w:pPr>
              <w:spacing w:after="0"/>
              <w:ind w:left="0"/>
              <w:jc w:val="center"/>
              <w:rPr>
                <w:b/>
                <w:sz w:val="18"/>
                <w:szCs w:val="18"/>
              </w:rPr>
            </w:pPr>
            <w:r>
              <w:rPr>
                <w:b/>
                <w:sz w:val="18"/>
                <w:szCs w:val="18"/>
              </w:rPr>
              <w:t>P</w:t>
            </w:r>
          </w:p>
        </w:tc>
      </w:tr>
      <w:tr w:rsidR="00427F7E" w14:paraId="66D0E0FE" w14:textId="77777777" w:rsidTr="009517F6">
        <w:trPr>
          <w:trHeight w:val="492"/>
        </w:trPr>
        <w:tc>
          <w:tcPr>
            <w:tcW w:w="436" w:type="dxa"/>
            <w:tcMar>
              <w:top w:w="100" w:type="dxa"/>
              <w:left w:w="100" w:type="dxa"/>
              <w:bottom w:w="100" w:type="dxa"/>
              <w:right w:w="100" w:type="dxa"/>
            </w:tcMar>
          </w:tcPr>
          <w:p w14:paraId="0AAE2746" w14:textId="77777777" w:rsidR="00926CA8" w:rsidRDefault="00000000" w:rsidP="009517F6">
            <w:pPr>
              <w:ind w:left="0"/>
              <w:rPr>
                <w:sz w:val="16"/>
                <w:szCs w:val="16"/>
              </w:rPr>
            </w:pPr>
            <w:r>
              <w:rPr>
                <w:sz w:val="16"/>
                <w:szCs w:val="16"/>
              </w:rPr>
              <w:t>IC</w:t>
            </w:r>
          </w:p>
        </w:tc>
        <w:tc>
          <w:tcPr>
            <w:tcW w:w="1200" w:type="dxa"/>
            <w:tcMar>
              <w:top w:w="100" w:type="dxa"/>
              <w:left w:w="100" w:type="dxa"/>
              <w:bottom w:w="100" w:type="dxa"/>
              <w:right w:w="100" w:type="dxa"/>
            </w:tcMar>
          </w:tcPr>
          <w:p w14:paraId="562565DF" w14:textId="77777777" w:rsidR="00926CA8" w:rsidRDefault="00000000" w:rsidP="009517F6">
            <w:pPr>
              <w:ind w:left="0"/>
              <w:rPr>
                <w:sz w:val="16"/>
                <w:szCs w:val="16"/>
              </w:rPr>
            </w:pPr>
            <w:r>
              <w:rPr>
                <w:sz w:val="16"/>
                <w:szCs w:val="16"/>
              </w:rPr>
              <w:t>Scientific research</w:t>
            </w:r>
          </w:p>
        </w:tc>
        <w:tc>
          <w:tcPr>
            <w:tcW w:w="5881" w:type="dxa"/>
            <w:tcMar>
              <w:top w:w="100" w:type="dxa"/>
              <w:left w:w="100" w:type="dxa"/>
              <w:bottom w:w="100" w:type="dxa"/>
              <w:right w:w="100" w:type="dxa"/>
            </w:tcMar>
          </w:tcPr>
          <w:p w14:paraId="73C1F3C0" w14:textId="22C76428" w:rsidR="00926CA8" w:rsidRPr="00926CA8" w:rsidRDefault="00000000" w:rsidP="009517F6">
            <w:pPr>
              <w:spacing w:after="0"/>
              <w:ind w:left="0"/>
              <w:jc w:val="left"/>
              <w:rPr>
                <w:sz w:val="16"/>
                <w:szCs w:val="16"/>
              </w:rPr>
            </w:pPr>
            <w:r w:rsidRPr="00926CA8">
              <w:rPr>
                <w:sz w:val="16"/>
                <w:szCs w:val="16"/>
              </w:rPr>
              <w:t xml:space="preserve">Conclusive results (full </w:t>
            </w:r>
            <w:r w:rsidR="00B33FE1">
              <w:rPr>
                <w:sz w:val="16"/>
                <w:szCs w:val="16"/>
              </w:rPr>
              <w:t>paper</w:t>
            </w:r>
            <w:r w:rsidRPr="00926CA8">
              <w:rPr>
                <w:sz w:val="16"/>
                <w:szCs w:val="16"/>
              </w:rPr>
              <w:t>s) or partial results (</w:t>
            </w:r>
            <w:r w:rsidR="00B33FE1">
              <w:rPr>
                <w:sz w:val="16"/>
                <w:szCs w:val="16"/>
              </w:rPr>
              <w:t>short papers</w:t>
            </w:r>
            <w:r w:rsidRPr="00926CA8">
              <w:rPr>
                <w:sz w:val="16"/>
                <w:szCs w:val="16"/>
              </w:rPr>
              <w:t xml:space="preserve"> or </w:t>
            </w:r>
            <w:proofErr w:type="spellStart"/>
            <w:r w:rsidRPr="00926CA8">
              <w:rPr>
                <w:sz w:val="16"/>
                <w:szCs w:val="16"/>
              </w:rPr>
              <w:t>poste</w:t>
            </w:r>
            <w:r w:rsidR="00B33FE1">
              <w:rPr>
                <w:sz w:val="16"/>
                <w:szCs w:val="16"/>
              </w:rPr>
              <w:t>s</w:t>
            </w:r>
            <w:proofErr w:type="spellEnd"/>
            <w:r w:rsidRPr="00926CA8">
              <w:rPr>
                <w:sz w:val="16"/>
                <w:szCs w:val="16"/>
              </w:rPr>
              <w:t>) of unpublished scientific research.</w:t>
            </w:r>
          </w:p>
        </w:tc>
        <w:tc>
          <w:tcPr>
            <w:tcW w:w="329" w:type="dxa"/>
            <w:tcMar>
              <w:top w:w="100" w:type="dxa"/>
              <w:left w:w="100" w:type="dxa"/>
              <w:bottom w:w="100" w:type="dxa"/>
              <w:right w:w="100" w:type="dxa"/>
            </w:tcMar>
          </w:tcPr>
          <w:p w14:paraId="72B1017C" w14:textId="77777777" w:rsidR="00926CA8" w:rsidRDefault="00000000" w:rsidP="009517F6">
            <w:pPr>
              <w:ind w:left="0"/>
              <w:rPr>
                <w:sz w:val="16"/>
                <w:szCs w:val="16"/>
              </w:rPr>
            </w:pPr>
            <w:r>
              <w:rPr>
                <w:sz w:val="16"/>
                <w:szCs w:val="16"/>
              </w:rPr>
              <w:t>x</w:t>
            </w:r>
          </w:p>
        </w:tc>
        <w:tc>
          <w:tcPr>
            <w:tcW w:w="329" w:type="dxa"/>
            <w:tcMar>
              <w:top w:w="100" w:type="dxa"/>
              <w:left w:w="100" w:type="dxa"/>
              <w:bottom w:w="100" w:type="dxa"/>
              <w:right w:w="100" w:type="dxa"/>
            </w:tcMar>
          </w:tcPr>
          <w:p w14:paraId="0B92F241" w14:textId="77777777" w:rsidR="00926CA8" w:rsidRDefault="00000000" w:rsidP="009517F6">
            <w:pPr>
              <w:ind w:left="0"/>
              <w:rPr>
                <w:sz w:val="16"/>
                <w:szCs w:val="16"/>
              </w:rPr>
            </w:pPr>
            <w:r>
              <w:rPr>
                <w:sz w:val="16"/>
                <w:szCs w:val="16"/>
              </w:rPr>
              <w:t>x</w:t>
            </w:r>
          </w:p>
        </w:tc>
        <w:tc>
          <w:tcPr>
            <w:tcW w:w="329" w:type="dxa"/>
            <w:tcMar>
              <w:top w:w="100" w:type="dxa"/>
              <w:left w:w="100" w:type="dxa"/>
              <w:bottom w:w="100" w:type="dxa"/>
              <w:right w:w="100" w:type="dxa"/>
            </w:tcMar>
          </w:tcPr>
          <w:p w14:paraId="1F645300" w14:textId="77777777" w:rsidR="00926CA8" w:rsidRDefault="00000000" w:rsidP="009517F6">
            <w:pPr>
              <w:ind w:left="0"/>
              <w:rPr>
                <w:sz w:val="16"/>
                <w:szCs w:val="16"/>
              </w:rPr>
            </w:pPr>
            <w:r>
              <w:rPr>
                <w:sz w:val="16"/>
                <w:szCs w:val="16"/>
              </w:rPr>
              <w:t>x</w:t>
            </w:r>
          </w:p>
        </w:tc>
      </w:tr>
      <w:tr w:rsidR="00427F7E" w14:paraId="625E5781" w14:textId="77777777" w:rsidTr="009517F6">
        <w:tc>
          <w:tcPr>
            <w:tcW w:w="436" w:type="dxa"/>
            <w:tcMar>
              <w:top w:w="100" w:type="dxa"/>
              <w:left w:w="100" w:type="dxa"/>
              <w:bottom w:w="100" w:type="dxa"/>
              <w:right w:w="100" w:type="dxa"/>
            </w:tcMar>
          </w:tcPr>
          <w:p w14:paraId="765460BD" w14:textId="77777777" w:rsidR="00926CA8" w:rsidRDefault="00000000" w:rsidP="009517F6">
            <w:pPr>
              <w:ind w:left="0"/>
              <w:rPr>
                <w:sz w:val="16"/>
                <w:szCs w:val="16"/>
              </w:rPr>
            </w:pPr>
            <w:r>
              <w:rPr>
                <w:sz w:val="16"/>
                <w:szCs w:val="16"/>
              </w:rPr>
              <w:t>EC</w:t>
            </w:r>
          </w:p>
        </w:tc>
        <w:tc>
          <w:tcPr>
            <w:tcW w:w="1200" w:type="dxa"/>
            <w:tcMar>
              <w:top w:w="100" w:type="dxa"/>
              <w:left w:w="100" w:type="dxa"/>
              <w:bottom w:w="100" w:type="dxa"/>
              <w:right w:w="100" w:type="dxa"/>
            </w:tcMar>
          </w:tcPr>
          <w:p w14:paraId="1E102527" w14:textId="77777777" w:rsidR="00926CA8" w:rsidRDefault="00000000" w:rsidP="009517F6">
            <w:pPr>
              <w:ind w:left="0"/>
              <w:rPr>
                <w:sz w:val="16"/>
                <w:szCs w:val="16"/>
              </w:rPr>
            </w:pPr>
            <w:r>
              <w:rPr>
                <w:sz w:val="16"/>
                <w:szCs w:val="16"/>
              </w:rPr>
              <w:t>Case Study</w:t>
            </w:r>
          </w:p>
        </w:tc>
        <w:tc>
          <w:tcPr>
            <w:tcW w:w="5881" w:type="dxa"/>
            <w:tcMar>
              <w:top w:w="100" w:type="dxa"/>
              <w:left w:w="100" w:type="dxa"/>
              <w:bottom w:w="100" w:type="dxa"/>
              <w:right w:w="100" w:type="dxa"/>
            </w:tcMar>
          </w:tcPr>
          <w:p w14:paraId="6C6E119F" w14:textId="77777777" w:rsidR="00926CA8" w:rsidRPr="00926CA8" w:rsidRDefault="00000000" w:rsidP="009517F6">
            <w:pPr>
              <w:ind w:left="0"/>
              <w:rPr>
                <w:sz w:val="16"/>
                <w:szCs w:val="16"/>
              </w:rPr>
            </w:pPr>
            <w:r w:rsidRPr="00926CA8">
              <w:rPr>
                <w:sz w:val="16"/>
                <w:szCs w:val="16"/>
              </w:rPr>
              <w:t>Based on real data and an academic-scientific foundation, the discussion is a relevant case for distance education. Full papers should highlight the study's contributions.</w:t>
            </w:r>
          </w:p>
        </w:tc>
        <w:tc>
          <w:tcPr>
            <w:tcW w:w="329" w:type="dxa"/>
            <w:tcMar>
              <w:top w:w="100" w:type="dxa"/>
              <w:left w:w="100" w:type="dxa"/>
              <w:bottom w:w="100" w:type="dxa"/>
              <w:right w:w="100" w:type="dxa"/>
            </w:tcMar>
          </w:tcPr>
          <w:p w14:paraId="55A6F367" w14:textId="77777777" w:rsidR="00926CA8" w:rsidRDefault="00000000" w:rsidP="009517F6">
            <w:pPr>
              <w:ind w:left="0"/>
              <w:rPr>
                <w:sz w:val="16"/>
                <w:szCs w:val="16"/>
              </w:rPr>
            </w:pPr>
            <w:r>
              <w:rPr>
                <w:sz w:val="16"/>
                <w:szCs w:val="16"/>
              </w:rPr>
              <w:t>x</w:t>
            </w:r>
          </w:p>
        </w:tc>
        <w:tc>
          <w:tcPr>
            <w:tcW w:w="329" w:type="dxa"/>
            <w:tcMar>
              <w:top w:w="100" w:type="dxa"/>
              <w:left w:w="100" w:type="dxa"/>
              <w:bottom w:w="100" w:type="dxa"/>
              <w:right w:w="100" w:type="dxa"/>
            </w:tcMar>
          </w:tcPr>
          <w:p w14:paraId="00D48CF7" w14:textId="77777777" w:rsidR="00926CA8" w:rsidRDefault="00000000" w:rsidP="009517F6">
            <w:pPr>
              <w:ind w:left="0"/>
              <w:rPr>
                <w:sz w:val="16"/>
                <w:szCs w:val="16"/>
              </w:rPr>
            </w:pPr>
            <w:r>
              <w:rPr>
                <w:sz w:val="16"/>
                <w:szCs w:val="16"/>
              </w:rPr>
              <w:t>x</w:t>
            </w:r>
          </w:p>
        </w:tc>
        <w:tc>
          <w:tcPr>
            <w:tcW w:w="329" w:type="dxa"/>
            <w:tcMar>
              <w:top w:w="100" w:type="dxa"/>
              <w:left w:w="100" w:type="dxa"/>
              <w:bottom w:w="100" w:type="dxa"/>
              <w:right w:w="100" w:type="dxa"/>
            </w:tcMar>
          </w:tcPr>
          <w:p w14:paraId="75308B56" w14:textId="77777777" w:rsidR="00926CA8" w:rsidRDefault="00000000" w:rsidP="009517F6">
            <w:pPr>
              <w:ind w:left="0"/>
              <w:rPr>
                <w:sz w:val="16"/>
                <w:szCs w:val="16"/>
              </w:rPr>
            </w:pPr>
            <w:r>
              <w:rPr>
                <w:sz w:val="16"/>
                <w:szCs w:val="16"/>
              </w:rPr>
              <w:t>x</w:t>
            </w:r>
          </w:p>
        </w:tc>
      </w:tr>
      <w:tr w:rsidR="00427F7E" w14:paraId="3DAF27ED" w14:textId="77777777" w:rsidTr="009517F6">
        <w:tc>
          <w:tcPr>
            <w:tcW w:w="436" w:type="dxa"/>
            <w:tcMar>
              <w:top w:w="100" w:type="dxa"/>
              <w:left w:w="100" w:type="dxa"/>
              <w:bottom w:w="100" w:type="dxa"/>
              <w:right w:w="100" w:type="dxa"/>
            </w:tcMar>
          </w:tcPr>
          <w:p w14:paraId="584FDF95" w14:textId="77777777" w:rsidR="00926CA8" w:rsidRDefault="00000000" w:rsidP="009517F6">
            <w:pPr>
              <w:ind w:left="0"/>
              <w:rPr>
                <w:sz w:val="16"/>
                <w:szCs w:val="16"/>
              </w:rPr>
            </w:pPr>
            <w:r>
              <w:rPr>
                <w:sz w:val="16"/>
                <w:szCs w:val="16"/>
              </w:rPr>
              <w:lastRenderedPageBreak/>
              <w:t>RL</w:t>
            </w:r>
          </w:p>
        </w:tc>
        <w:tc>
          <w:tcPr>
            <w:tcW w:w="1200" w:type="dxa"/>
            <w:tcMar>
              <w:top w:w="100" w:type="dxa"/>
              <w:left w:w="100" w:type="dxa"/>
              <w:bottom w:w="100" w:type="dxa"/>
              <w:right w:w="100" w:type="dxa"/>
            </w:tcMar>
          </w:tcPr>
          <w:p w14:paraId="0B412A4E" w14:textId="77777777" w:rsidR="00926CA8" w:rsidRDefault="00000000" w:rsidP="009517F6">
            <w:pPr>
              <w:ind w:left="0"/>
              <w:rPr>
                <w:sz w:val="16"/>
                <w:szCs w:val="16"/>
              </w:rPr>
            </w:pPr>
            <w:r>
              <w:rPr>
                <w:sz w:val="16"/>
                <w:szCs w:val="16"/>
              </w:rPr>
              <w:t>Literature Review</w:t>
            </w:r>
          </w:p>
        </w:tc>
        <w:tc>
          <w:tcPr>
            <w:tcW w:w="5881" w:type="dxa"/>
            <w:tcMar>
              <w:top w:w="100" w:type="dxa"/>
              <w:left w:w="100" w:type="dxa"/>
              <w:bottom w:w="100" w:type="dxa"/>
              <w:right w:w="100" w:type="dxa"/>
            </w:tcMar>
          </w:tcPr>
          <w:p w14:paraId="5E009746" w14:textId="0890DF35" w:rsidR="00926CA8" w:rsidRPr="00926CA8" w:rsidRDefault="00000000" w:rsidP="009517F6">
            <w:pPr>
              <w:ind w:left="0"/>
              <w:rPr>
                <w:sz w:val="16"/>
                <w:szCs w:val="16"/>
              </w:rPr>
            </w:pPr>
            <w:r w:rsidRPr="00926CA8">
              <w:rPr>
                <w:sz w:val="16"/>
                <w:szCs w:val="16"/>
              </w:rPr>
              <w:t xml:space="preserve">Unpublished results on state-of-the-art conceptual mapping and answers to certain scientific questions through secondary research in bibliographic databases; for full </w:t>
            </w:r>
            <w:r w:rsidR="00B33FE1">
              <w:rPr>
                <w:sz w:val="16"/>
                <w:szCs w:val="16"/>
              </w:rPr>
              <w:t>paper</w:t>
            </w:r>
            <w:r w:rsidRPr="00926CA8">
              <w:rPr>
                <w:sz w:val="16"/>
                <w:szCs w:val="16"/>
              </w:rPr>
              <w:t>s, it is recommended that systematic reviews (SR) of the literature be carried out and the research methodology/protocol of the SR be presented.</w:t>
            </w:r>
          </w:p>
        </w:tc>
        <w:tc>
          <w:tcPr>
            <w:tcW w:w="329" w:type="dxa"/>
            <w:tcMar>
              <w:top w:w="100" w:type="dxa"/>
              <w:left w:w="100" w:type="dxa"/>
              <w:bottom w:w="100" w:type="dxa"/>
              <w:right w:w="100" w:type="dxa"/>
            </w:tcMar>
          </w:tcPr>
          <w:p w14:paraId="57B84753" w14:textId="77777777" w:rsidR="00926CA8" w:rsidRDefault="00000000" w:rsidP="009517F6">
            <w:pPr>
              <w:ind w:left="0"/>
              <w:rPr>
                <w:sz w:val="16"/>
                <w:szCs w:val="16"/>
              </w:rPr>
            </w:pPr>
            <w:r>
              <w:rPr>
                <w:sz w:val="16"/>
                <w:szCs w:val="16"/>
              </w:rPr>
              <w:t>x</w:t>
            </w:r>
          </w:p>
        </w:tc>
        <w:tc>
          <w:tcPr>
            <w:tcW w:w="329" w:type="dxa"/>
            <w:tcMar>
              <w:top w:w="100" w:type="dxa"/>
              <w:left w:w="100" w:type="dxa"/>
              <w:bottom w:w="100" w:type="dxa"/>
              <w:right w:w="100" w:type="dxa"/>
            </w:tcMar>
          </w:tcPr>
          <w:p w14:paraId="53950E66" w14:textId="77777777" w:rsidR="00926CA8" w:rsidRDefault="00000000" w:rsidP="009517F6">
            <w:pPr>
              <w:ind w:left="0"/>
              <w:rPr>
                <w:sz w:val="16"/>
                <w:szCs w:val="16"/>
              </w:rPr>
            </w:pPr>
            <w:r>
              <w:rPr>
                <w:sz w:val="16"/>
                <w:szCs w:val="16"/>
              </w:rPr>
              <w:t>x</w:t>
            </w:r>
          </w:p>
        </w:tc>
        <w:tc>
          <w:tcPr>
            <w:tcW w:w="329" w:type="dxa"/>
            <w:tcMar>
              <w:top w:w="100" w:type="dxa"/>
              <w:left w:w="100" w:type="dxa"/>
              <w:bottom w:w="100" w:type="dxa"/>
              <w:right w:w="100" w:type="dxa"/>
            </w:tcMar>
          </w:tcPr>
          <w:p w14:paraId="18563154" w14:textId="77777777" w:rsidR="00926CA8" w:rsidRDefault="00000000" w:rsidP="009517F6">
            <w:pPr>
              <w:ind w:left="0"/>
              <w:rPr>
                <w:sz w:val="16"/>
                <w:szCs w:val="16"/>
              </w:rPr>
            </w:pPr>
            <w:r>
              <w:rPr>
                <w:sz w:val="16"/>
                <w:szCs w:val="16"/>
              </w:rPr>
              <w:t>x</w:t>
            </w:r>
          </w:p>
        </w:tc>
      </w:tr>
      <w:tr w:rsidR="00427F7E" w14:paraId="68DA7B02" w14:textId="77777777" w:rsidTr="009517F6">
        <w:tc>
          <w:tcPr>
            <w:tcW w:w="436" w:type="dxa"/>
            <w:tcMar>
              <w:top w:w="100" w:type="dxa"/>
              <w:left w:w="100" w:type="dxa"/>
              <w:bottom w:w="100" w:type="dxa"/>
              <w:right w:w="100" w:type="dxa"/>
            </w:tcMar>
          </w:tcPr>
          <w:p w14:paraId="039B82B9" w14:textId="77777777" w:rsidR="00926CA8" w:rsidRDefault="00000000" w:rsidP="009517F6">
            <w:pPr>
              <w:ind w:left="0"/>
              <w:rPr>
                <w:sz w:val="16"/>
                <w:szCs w:val="16"/>
              </w:rPr>
            </w:pPr>
            <w:r>
              <w:rPr>
                <w:sz w:val="16"/>
                <w:szCs w:val="16"/>
              </w:rPr>
              <w:t>PA</w:t>
            </w:r>
          </w:p>
        </w:tc>
        <w:tc>
          <w:tcPr>
            <w:tcW w:w="1200" w:type="dxa"/>
            <w:tcMar>
              <w:top w:w="100" w:type="dxa"/>
              <w:left w:w="100" w:type="dxa"/>
              <w:bottom w:w="100" w:type="dxa"/>
              <w:right w:w="100" w:type="dxa"/>
            </w:tcMar>
          </w:tcPr>
          <w:p w14:paraId="7FF29B97" w14:textId="77777777" w:rsidR="00926CA8" w:rsidRDefault="00000000" w:rsidP="009517F6">
            <w:pPr>
              <w:ind w:left="0"/>
              <w:rPr>
                <w:sz w:val="16"/>
                <w:szCs w:val="16"/>
              </w:rPr>
            </w:pPr>
            <w:r>
              <w:rPr>
                <w:sz w:val="16"/>
                <w:szCs w:val="16"/>
              </w:rPr>
              <w:t>Project in Progress</w:t>
            </w:r>
          </w:p>
        </w:tc>
        <w:tc>
          <w:tcPr>
            <w:tcW w:w="5881" w:type="dxa"/>
            <w:tcMar>
              <w:top w:w="100" w:type="dxa"/>
              <w:left w:w="100" w:type="dxa"/>
              <w:bottom w:w="100" w:type="dxa"/>
              <w:right w:w="100" w:type="dxa"/>
            </w:tcMar>
          </w:tcPr>
          <w:p w14:paraId="1947EC64" w14:textId="2B4BB699" w:rsidR="00926CA8" w:rsidRPr="00926CA8" w:rsidRDefault="00000000" w:rsidP="009517F6">
            <w:pPr>
              <w:ind w:left="0"/>
              <w:rPr>
                <w:sz w:val="16"/>
                <w:szCs w:val="16"/>
              </w:rPr>
            </w:pPr>
            <w:r w:rsidRPr="00926CA8">
              <w:rPr>
                <w:sz w:val="16"/>
                <w:szCs w:val="16"/>
              </w:rPr>
              <w:t xml:space="preserve">Research, development, or other projects related to distance education that have not yet been closed can be discussed with the academic-scientific community participating in Congress. In this way, authors will be able to receive important feedback, which will contribute to their projects and the preparation of future </w:t>
            </w:r>
            <w:r w:rsidR="00B33FE1">
              <w:rPr>
                <w:sz w:val="16"/>
                <w:szCs w:val="16"/>
              </w:rPr>
              <w:t>paper</w:t>
            </w:r>
            <w:r w:rsidRPr="00926CA8">
              <w:rPr>
                <w:sz w:val="16"/>
                <w:szCs w:val="16"/>
              </w:rPr>
              <w:t>s, and the community will be able to update and follow recent research and innovations firsthand.</w:t>
            </w:r>
          </w:p>
        </w:tc>
        <w:tc>
          <w:tcPr>
            <w:tcW w:w="329" w:type="dxa"/>
            <w:tcMar>
              <w:top w:w="100" w:type="dxa"/>
              <w:left w:w="100" w:type="dxa"/>
              <w:bottom w:w="100" w:type="dxa"/>
              <w:right w:w="100" w:type="dxa"/>
            </w:tcMar>
          </w:tcPr>
          <w:p w14:paraId="7744679B" w14:textId="77777777" w:rsidR="00926CA8" w:rsidRPr="00926CA8" w:rsidRDefault="00926CA8" w:rsidP="009517F6">
            <w:pPr>
              <w:ind w:left="0"/>
              <w:rPr>
                <w:sz w:val="16"/>
                <w:szCs w:val="16"/>
              </w:rPr>
            </w:pPr>
          </w:p>
        </w:tc>
        <w:tc>
          <w:tcPr>
            <w:tcW w:w="329" w:type="dxa"/>
            <w:tcMar>
              <w:top w:w="100" w:type="dxa"/>
              <w:left w:w="100" w:type="dxa"/>
              <w:bottom w:w="100" w:type="dxa"/>
              <w:right w:w="100" w:type="dxa"/>
            </w:tcMar>
          </w:tcPr>
          <w:p w14:paraId="164796C1" w14:textId="77777777" w:rsidR="00926CA8" w:rsidRDefault="00000000" w:rsidP="009517F6">
            <w:pPr>
              <w:ind w:left="0"/>
              <w:rPr>
                <w:sz w:val="16"/>
                <w:szCs w:val="16"/>
              </w:rPr>
            </w:pPr>
            <w:r>
              <w:rPr>
                <w:sz w:val="16"/>
                <w:szCs w:val="16"/>
              </w:rPr>
              <w:t>x</w:t>
            </w:r>
          </w:p>
        </w:tc>
        <w:tc>
          <w:tcPr>
            <w:tcW w:w="329" w:type="dxa"/>
            <w:tcMar>
              <w:top w:w="100" w:type="dxa"/>
              <w:left w:w="100" w:type="dxa"/>
              <w:bottom w:w="100" w:type="dxa"/>
              <w:right w:w="100" w:type="dxa"/>
            </w:tcMar>
          </w:tcPr>
          <w:p w14:paraId="536F1DE3" w14:textId="77777777" w:rsidR="00926CA8" w:rsidRDefault="00000000" w:rsidP="009517F6">
            <w:pPr>
              <w:ind w:left="0"/>
              <w:rPr>
                <w:sz w:val="16"/>
                <w:szCs w:val="16"/>
              </w:rPr>
            </w:pPr>
            <w:r>
              <w:rPr>
                <w:sz w:val="16"/>
                <w:szCs w:val="16"/>
              </w:rPr>
              <w:t>x</w:t>
            </w:r>
          </w:p>
        </w:tc>
      </w:tr>
      <w:tr w:rsidR="00427F7E" w14:paraId="1BD65F95" w14:textId="77777777" w:rsidTr="009517F6">
        <w:tc>
          <w:tcPr>
            <w:tcW w:w="436" w:type="dxa"/>
            <w:tcMar>
              <w:top w:w="100" w:type="dxa"/>
              <w:left w:w="100" w:type="dxa"/>
              <w:bottom w:w="100" w:type="dxa"/>
              <w:right w:w="100" w:type="dxa"/>
            </w:tcMar>
          </w:tcPr>
          <w:p w14:paraId="20ADEAFF" w14:textId="77777777" w:rsidR="00926CA8" w:rsidRDefault="00000000" w:rsidP="009517F6">
            <w:pPr>
              <w:ind w:left="0"/>
              <w:rPr>
                <w:sz w:val="16"/>
                <w:szCs w:val="16"/>
              </w:rPr>
            </w:pPr>
            <w:r>
              <w:rPr>
                <w:sz w:val="16"/>
                <w:szCs w:val="16"/>
              </w:rPr>
              <w:t>NO</w:t>
            </w:r>
          </w:p>
        </w:tc>
        <w:tc>
          <w:tcPr>
            <w:tcW w:w="1200" w:type="dxa"/>
            <w:tcMar>
              <w:top w:w="100" w:type="dxa"/>
              <w:left w:w="100" w:type="dxa"/>
              <w:bottom w:w="100" w:type="dxa"/>
              <w:right w:w="100" w:type="dxa"/>
            </w:tcMar>
          </w:tcPr>
          <w:p w14:paraId="4B1D085C" w14:textId="77777777" w:rsidR="00926CA8" w:rsidRDefault="00000000" w:rsidP="009517F6">
            <w:pPr>
              <w:ind w:left="0"/>
              <w:rPr>
                <w:sz w:val="16"/>
                <w:szCs w:val="16"/>
              </w:rPr>
            </w:pPr>
            <w:r>
              <w:rPr>
                <w:sz w:val="16"/>
                <w:szCs w:val="16"/>
              </w:rPr>
              <w:t>Innovative Experience Report</w:t>
            </w:r>
          </w:p>
        </w:tc>
        <w:tc>
          <w:tcPr>
            <w:tcW w:w="5881" w:type="dxa"/>
            <w:tcMar>
              <w:top w:w="100" w:type="dxa"/>
              <w:left w:w="100" w:type="dxa"/>
              <w:bottom w:w="100" w:type="dxa"/>
              <w:right w:w="100" w:type="dxa"/>
            </w:tcMar>
          </w:tcPr>
          <w:p w14:paraId="33D69574" w14:textId="77777777" w:rsidR="00926CA8" w:rsidRPr="00926CA8" w:rsidRDefault="00000000" w:rsidP="009517F6">
            <w:pPr>
              <w:ind w:left="0"/>
              <w:rPr>
                <w:sz w:val="16"/>
                <w:szCs w:val="16"/>
              </w:rPr>
            </w:pPr>
            <w:r w:rsidRPr="00926CA8">
              <w:rPr>
                <w:sz w:val="16"/>
                <w:szCs w:val="16"/>
              </w:rPr>
              <w:t xml:space="preserve">Presentation and discussion of didactic-pedagogical and management experience </w:t>
            </w:r>
          </w:p>
        </w:tc>
        <w:tc>
          <w:tcPr>
            <w:tcW w:w="329" w:type="dxa"/>
            <w:tcMar>
              <w:top w:w="100" w:type="dxa"/>
              <w:left w:w="100" w:type="dxa"/>
              <w:bottom w:w="100" w:type="dxa"/>
              <w:right w:w="100" w:type="dxa"/>
            </w:tcMar>
          </w:tcPr>
          <w:p w14:paraId="4A30496C" w14:textId="77777777" w:rsidR="00926CA8" w:rsidRPr="00926CA8" w:rsidRDefault="00926CA8" w:rsidP="009517F6">
            <w:pPr>
              <w:ind w:left="0"/>
              <w:rPr>
                <w:sz w:val="16"/>
                <w:szCs w:val="16"/>
              </w:rPr>
            </w:pPr>
          </w:p>
        </w:tc>
        <w:tc>
          <w:tcPr>
            <w:tcW w:w="329" w:type="dxa"/>
            <w:tcMar>
              <w:top w:w="100" w:type="dxa"/>
              <w:left w:w="100" w:type="dxa"/>
              <w:bottom w:w="100" w:type="dxa"/>
              <w:right w:w="100" w:type="dxa"/>
            </w:tcMar>
          </w:tcPr>
          <w:p w14:paraId="397D9C9C" w14:textId="77777777" w:rsidR="00926CA8" w:rsidRDefault="00000000" w:rsidP="009517F6">
            <w:pPr>
              <w:ind w:left="0"/>
              <w:rPr>
                <w:sz w:val="16"/>
                <w:szCs w:val="16"/>
              </w:rPr>
            </w:pPr>
            <w:r>
              <w:rPr>
                <w:sz w:val="16"/>
                <w:szCs w:val="16"/>
              </w:rPr>
              <w:t>x</w:t>
            </w:r>
          </w:p>
        </w:tc>
        <w:tc>
          <w:tcPr>
            <w:tcW w:w="329" w:type="dxa"/>
            <w:tcMar>
              <w:top w:w="100" w:type="dxa"/>
              <w:left w:w="100" w:type="dxa"/>
              <w:bottom w:w="100" w:type="dxa"/>
              <w:right w:w="100" w:type="dxa"/>
            </w:tcMar>
          </w:tcPr>
          <w:p w14:paraId="22EDE77D" w14:textId="77777777" w:rsidR="00926CA8" w:rsidRDefault="00000000" w:rsidP="009517F6">
            <w:pPr>
              <w:ind w:left="0"/>
              <w:rPr>
                <w:sz w:val="16"/>
                <w:szCs w:val="16"/>
              </w:rPr>
            </w:pPr>
            <w:r>
              <w:rPr>
                <w:sz w:val="16"/>
                <w:szCs w:val="16"/>
              </w:rPr>
              <w:t>x</w:t>
            </w:r>
          </w:p>
        </w:tc>
      </w:tr>
      <w:tr w:rsidR="00427F7E" w14:paraId="5D69F02E" w14:textId="77777777" w:rsidTr="009517F6">
        <w:tc>
          <w:tcPr>
            <w:tcW w:w="436" w:type="dxa"/>
            <w:tcMar>
              <w:top w:w="100" w:type="dxa"/>
              <w:left w:w="100" w:type="dxa"/>
              <w:bottom w:w="100" w:type="dxa"/>
              <w:right w:w="100" w:type="dxa"/>
            </w:tcMar>
          </w:tcPr>
          <w:p w14:paraId="0A1DA150" w14:textId="77777777" w:rsidR="00926CA8" w:rsidRDefault="00000000" w:rsidP="009517F6">
            <w:pPr>
              <w:ind w:left="0"/>
              <w:rPr>
                <w:sz w:val="16"/>
                <w:szCs w:val="16"/>
              </w:rPr>
            </w:pPr>
            <w:r>
              <w:rPr>
                <w:sz w:val="16"/>
                <w:szCs w:val="16"/>
              </w:rPr>
              <w:t>C</w:t>
            </w:r>
          </w:p>
        </w:tc>
        <w:tc>
          <w:tcPr>
            <w:tcW w:w="1200" w:type="dxa"/>
            <w:tcMar>
              <w:top w:w="100" w:type="dxa"/>
              <w:left w:w="100" w:type="dxa"/>
              <w:bottom w:w="100" w:type="dxa"/>
              <w:right w:w="100" w:type="dxa"/>
            </w:tcMar>
          </w:tcPr>
          <w:p w14:paraId="2DC226CC" w14:textId="77777777" w:rsidR="00926CA8" w:rsidRDefault="00000000" w:rsidP="009517F6">
            <w:pPr>
              <w:ind w:left="0"/>
              <w:rPr>
                <w:sz w:val="16"/>
                <w:szCs w:val="16"/>
              </w:rPr>
            </w:pPr>
            <w:r>
              <w:rPr>
                <w:sz w:val="16"/>
                <w:szCs w:val="16"/>
              </w:rPr>
              <w:t>Communication</w:t>
            </w:r>
          </w:p>
        </w:tc>
        <w:tc>
          <w:tcPr>
            <w:tcW w:w="5881" w:type="dxa"/>
            <w:tcMar>
              <w:top w:w="100" w:type="dxa"/>
              <w:left w:w="100" w:type="dxa"/>
              <w:bottom w:w="100" w:type="dxa"/>
              <w:right w:w="100" w:type="dxa"/>
            </w:tcMar>
          </w:tcPr>
          <w:p w14:paraId="0C572473" w14:textId="77777777" w:rsidR="00926CA8" w:rsidRPr="00926CA8" w:rsidRDefault="00000000" w:rsidP="009517F6">
            <w:pPr>
              <w:ind w:left="0"/>
              <w:rPr>
                <w:sz w:val="16"/>
                <w:szCs w:val="16"/>
              </w:rPr>
            </w:pPr>
            <w:r w:rsidRPr="00926CA8">
              <w:rPr>
                <w:sz w:val="16"/>
                <w:szCs w:val="16"/>
              </w:rPr>
              <w:t xml:space="preserve"> Presentation, analysis, and discussion of products, services, tools, technologies, content, and other innovative solutions for distance education. </w:t>
            </w:r>
          </w:p>
        </w:tc>
        <w:tc>
          <w:tcPr>
            <w:tcW w:w="329" w:type="dxa"/>
            <w:tcMar>
              <w:top w:w="100" w:type="dxa"/>
              <w:left w:w="100" w:type="dxa"/>
              <w:bottom w:w="100" w:type="dxa"/>
              <w:right w:w="100" w:type="dxa"/>
            </w:tcMar>
          </w:tcPr>
          <w:p w14:paraId="061DF612" w14:textId="77777777" w:rsidR="00926CA8" w:rsidRPr="00926CA8" w:rsidRDefault="00926CA8" w:rsidP="009517F6">
            <w:pPr>
              <w:ind w:left="0"/>
              <w:rPr>
                <w:sz w:val="16"/>
                <w:szCs w:val="16"/>
              </w:rPr>
            </w:pPr>
          </w:p>
        </w:tc>
        <w:tc>
          <w:tcPr>
            <w:tcW w:w="329" w:type="dxa"/>
            <w:tcMar>
              <w:top w:w="100" w:type="dxa"/>
              <w:left w:w="100" w:type="dxa"/>
              <w:bottom w:w="100" w:type="dxa"/>
              <w:right w:w="100" w:type="dxa"/>
            </w:tcMar>
          </w:tcPr>
          <w:p w14:paraId="4675BD0C" w14:textId="77777777" w:rsidR="00926CA8" w:rsidRDefault="00000000" w:rsidP="009517F6">
            <w:pPr>
              <w:ind w:left="0"/>
              <w:rPr>
                <w:sz w:val="16"/>
                <w:szCs w:val="16"/>
              </w:rPr>
            </w:pPr>
            <w:r>
              <w:rPr>
                <w:sz w:val="16"/>
                <w:szCs w:val="16"/>
              </w:rPr>
              <w:t>x</w:t>
            </w:r>
          </w:p>
        </w:tc>
        <w:tc>
          <w:tcPr>
            <w:tcW w:w="329" w:type="dxa"/>
            <w:tcMar>
              <w:top w:w="100" w:type="dxa"/>
              <w:left w:w="100" w:type="dxa"/>
              <w:bottom w:w="100" w:type="dxa"/>
              <w:right w:w="100" w:type="dxa"/>
            </w:tcMar>
          </w:tcPr>
          <w:p w14:paraId="2DE24B27" w14:textId="77777777" w:rsidR="00926CA8" w:rsidRDefault="00000000" w:rsidP="009517F6">
            <w:pPr>
              <w:ind w:left="0"/>
              <w:rPr>
                <w:sz w:val="16"/>
                <w:szCs w:val="16"/>
              </w:rPr>
            </w:pPr>
            <w:r>
              <w:rPr>
                <w:sz w:val="16"/>
                <w:szCs w:val="16"/>
              </w:rPr>
              <w:t>x</w:t>
            </w:r>
          </w:p>
        </w:tc>
      </w:tr>
      <w:tr w:rsidR="00427F7E" w14:paraId="7EFC519E" w14:textId="77777777" w:rsidTr="009517F6">
        <w:tc>
          <w:tcPr>
            <w:tcW w:w="436" w:type="dxa"/>
            <w:tcMar>
              <w:top w:w="100" w:type="dxa"/>
              <w:left w:w="100" w:type="dxa"/>
              <w:bottom w:w="100" w:type="dxa"/>
              <w:right w:w="100" w:type="dxa"/>
            </w:tcMar>
          </w:tcPr>
          <w:p w14:paraId="44300CD2" w14:textId="77777777" w:rsidR="00926CA8" w:rsidRDefault="00000000" w:rsidP="009517F6">
            <w:pPr>
              <w:ind w:left="0"/>
              <w:rPr>
                <w:sz w:val="16"/>
                <w:szCs w:val="16"/>
              </w:rPr>
            </w:pPr>
            <w:r>
              <w:rPr>
                <w:sz w:val="16"/>
                <w:szCs w:val="16"/>
              </w:rPr>
              <w:t>P</w:t>
            </w:r>
          </w:p>
        </w:tc>
        <w:tc>
          <w:tcPr>
            <w:tcW w:w="1200" w:type="dxa"/>
            <w:tcMar>
              <w:top w:w="100" w:type="dxa"/>
              <w:left w:w="100" w:type="dxa"/>
              <w:bottom w:w="100" w:type="dxa"/>
              <w:right w:w="100" w:type="dxa"/>
            </w:tcMar>
          </w:tcPr>
          <w:p w14:paraId="0268B4A7" w14:textId="77777777" w:rsidR="00926CA8" w:rsidRDefault="00000000" w:rsidP="009517F6">
            <w:pPr>
              <w:ind w:left="0"/>
              <w:rPr>
                <w:sz w:val="16"/>
                <w:szCs w:val="16"/>
              </w:rPr>
            </w:pPr>
            <w:r>
              <w:rPr>
                <w:sz w:val="16"/>
                <w:szCs w:val="16"/>
              </w:rPr>
              <w:t>Proposal</w:t>
            </w:r>
          </w:p>
        </w:tc>
        <w:tc>
          <w:tcPr>
            <w:tcW w:w="5881" w:type="dxa"/>
            <w:tcMar>
              <w:top w:w="100" w:type="dxa"/>
              <w:left w:w="100" w:type="dxa"/>
              <w:bottom w:w="100" w:type="dxa"/>
              <w:right w:w="100" w:type="dxa"/>
            </w:tcMar>
          </w:tcPr>
          <w:p w14:paraId="05E70E6A" w14:textId="77777777" w:rsidR="00926CA8" w:rsidRPr="00926CA8" w:rsidRDefault="00000000" w:rsidP="009517F6">
            <w:pPr>
              <w:ind w:left="0"/>
              <w:rPr>
                <w:sz w:val="16"/>
                <w:szCs w:val="16"/>
              </w:rPr>
            </w:pPr>
            <w:r w:rsidRPr="00926CA8">
              <w:rPr>
                <w:sz w:val="16"/>
                <w:szCs w:val="16"/>
              </w:rPr>
              <w:t>Innovative ideas and proposals on any subject related to distance education should be adequately problematized, justified, and substantiated, and they should be presented and discussed with the community participating in Congress.</w:t>
            </w:r>
          </w:p>
        </w:tc>
        <w:tc>
          <w:tcPr>
            <w:tcW w:w="329" w:type="dxa"/>
            <w:tcMar>
              <w:top w:w="100" w:type="dxa"/>
              <w:left w:w="100" w:type="dxa"/>
              <w:bottom w:w="100" w:type="dxa"/>
              <w:right w:w="100" w:type="dxa"/>
            </w:tcMar>
          </w:tcPr>
          <w:p w14:paraId="0C209E47" w14:textId="77777777" w:rsidR="00926CA8" w:rsidRPr="00926CA8" w:rsidRDefault="00926CA8" w:rsidP="009517F6">
            <w:pPr>
              <w:ind w:left="0"/>
              <w:rPr>
                <w:sz w:val="16"/>
                <w:szCs w:val="16"/>
              </w:rPr>
            </w:pPr>
          </w:p>
        </w:tc>
        <w:tc>
          <w:tcPr>
            <w:tcW w:w="329" w:type="dxa"/>
            <w:tcMar>
              <w:top w:w="100" w:type="dxa"/>
              <w:left w:w="100" w:type="dxa"/>
              <w:bottom w:w="100" w:type="dxa"/>
              <w:right w:w="100" w:type="dxa"/>
            </w:tcMar>
          </w:tcPr>
          <w:p w14:paraId="5A64C2E1" w14:textId="77777777" w:rsidR="00926CA8" w:rsidRDefault="00000000" w:rsidP="009517F6">
            <w:pPr>
              <w:ind w:left="0"/>
              <w:rPr>
                <w:sz w:val="16"/>
                <w:szCs w:val="16"/>
              </w:rPr>
            </w:pPr>
            <w:r>
              <w:rPr>
                <w:sz w:val="16"/>
                <w:szCs w:val="16"/>
              </w:rPr>
              <w:t>x</w:t>
            </w:r>
          </w:p>
        </w:tc>
        <w:tc>
          <w:tcPr>
            <w:tcW w:w="329" w:type="dxa"/>
            <w:tcMar>
              <w:top w:w="100" w:type="dxa"/>
              <w:left w:w="100" w:type="dxa"/>
              <w:bottom w:w="100" w:type="dxa"/>
              <w:right w:w="100" w:type="dxa"/>
            </w:tcMar>
          </w:tcPr>
          <w:p w14:paraId="66950C0E" w14:textId="77777777" w:rsidR="00926CA8" w:rsidRDefault="00000000" w:rsidP="009517F6">
            <w:pPr>
              <w:ind w:left="0"/>
              <w:rPr>
                <w:sz w:val="16"/>
                <w:szCs w:val="16"/>
              </w:rPr>
            </w:pPr>
            <w:r>
              <w:rPr>
                <w:sz w:val="16"/>
                <w:szCs w:val="16"/>
              </w:rPr>
              <w:t>x</w:t>
            </w:r>
          </w:p>
        </w:tc>
      </w:tr>
      <w:tr w:rsidR="00427F7E" w14:paraId="2B7EA0E5" w14:textId="77777777" w:rsidTr="009517F6">
        <w:tc>
          <w:tcPr>
            <w:tcW w:w="436" w:type="dxa"/>
            <w:tcMar>
              <w:top w:w="100" w:type="dxa"/>
              <w:left w:w="100" w:type="dxa"/>
              <w:bottom w:w="100" w:type="dxa"/>
              <w:right w:w="100" w:type="dxa"/>
            </w:tcMar>
          </w:tcPr>
          <w:p w14:paraId="30D4271D" w14:textId="77777777" w:rsidR="00926CA8" w:rsidRDefault="00000000" w:rsidP="009517F6">
            <w:pPr>
              <w:ind w:left="0"/>
              <w:rPr>
                <w:sz w:val="16"/>
                <w:szCs w:val="16"/>
              </w:rPr>
            </w:pPr>
            <w:r>
              <w:rPr>
                <w:sz w:val="16"/>
                <w:szCs w:val="16"/>
              </w:rPr>
              <w:t>And</w:t>
            </w:r>
          </w:p>
        </w:tc>
        <w:tc>
          <w:tcPr>
            <w:tcW w:w="1200" w:type="dxa"/>
            <w:tcMar>
              <w:top w:w="100" w:type="dxa"/>
              <w:left w:w="100" w:type="dxa"/>
              <w:bottom w:w="100" w:type="dxa"/>
              <w:right w:w="100" w:type="dxa"/>
            </w:tcMar>
          </w:tcPr>
          <w:p w14:paraId="55ED622B" w14:textId="77777777" w:rsidR="00926CA8" w:rsidRDefault="00000000" w:rsidP="009517F6">
            <w:pPr>
              <w:ind w:left="0"/>
              <w:rPr>
                <w:sz w:val="16"/>
                <w:szCs w:val="16"/>
              </w:rPr>
            </w:pPr>
            <w:r>
              <w:rPr>
                <w:sz w:val="16"/>
                <w:szCs w:val="16"/>
              </w:rPr>
              <w:t>Essay</w:t>
            </w:r>
          </w:p>
        </w:tc>
        <w:tc>
          <w:tcPr>
            <w:tcW w:w="5881" w:type="dxa"/>
            <w:tcMar>
              <w:top w:w="100" w:type="dxa"/>
              <w:left w:w="100" w:type="dxa"/>
              <w:bottom w:w="100" w:type="dxa"/>
              <w:right w:w="100" w:type="dxa"/>
            </w:tcMar>
          </w:tcPr>
          <w:p w14:paraId="0EDBF546" w14:textId="6B00CC89" w:rsidR="00926CA8" w:rsidRPr="00926CA8" w:rsidRDefault="00000000" w:rsidP="009517F6">
            <w:pPr>
              <w:ind w:left="0"/>
              <w:rPr>
                <w:sz w:val="16"/>
                <w:szCs w:val="16"/>
              </w:rPr>
            </w:pPr>
            <w:r w:rsidRPr="00926CA8">
              <w:rPr>
                <w:sz w:val="16"/>
                <w:szCs w:val="16"/>
              </w:rPr>
              <w:t xml:space="preserve">The academic, unpublished, and current </w:t>
            </w:r>
            <w:r w:rsidR="00B33FE1">
              <w:rPr>
                <w:sz w:val="16"/>
                <w:szCs w:val="16"/>
              </w:rPr>
              <w:t>paper</w:t>
            </w:r>
            <w:r w:rsidRPr="00926CA8">
              <w:rPr>
                <w:sz w:val="16"/>
                <w:szCs w:val="16"/>
              </w:rPr>
              <w:t>, of opinion or knowledge organizer, discussing a topic relevant to distance education</w:t>
            </w:r>
          </w:p>
        </w:tc>
        <w:tc>
          <w:tcPr>
            <w:tcW w:w="329" w:type="dxa"/>
            <w:tcMar>
              <w:top w:w="100" w:type="dxa"/>
              <w:left w:w="100" w:type="dxa"/>
              <w:bottom w:w="100" w:type="dxa"/>
              <w:right w:w="100" w:type="dxa"/>
            </w:tcMar>
          </w:tcPr>
          <w:p w14:paraId="275D3641" w14:textId="77777777" w:rsidR="00926CA8" w:rsidRPr="00926CA8" w:rsidRDefault="00926CA8" w:rsidP="009517F6">
            <w:pPr>
              <w:ind w:left="0"/>
              <w:rPr>
                <w:sz w:val="16"/>
                <w:szCs w:val="16"/>
              </w:rPr>
            </w:pPr>
          </w:p>
        </w:tc>
        <w:tc>
          <w:tcPr>
            <w:tcW w:w="329" w:type="dxa"/>
            <w:tcMar>
              <w:top w:w="100" w:type="dxa"/>
              <w:left w:w="100" w:type="dxa"/>
              <w:bottom w:w="100" w:type="dxa"/>
              <w:right w:w="100" w:type="dxa"/>
            </w:tcMar>
          </w:tcPr>
          <w:p w14:paraId="3DF71B74" w14:textId="77777777" w:rsidR="00926CA8" w:rsidRDefault="00000000" w:rsidP="009517F6">
            <w:pPr>
              <w:ind w:left="0"/>
              <w:rPr>
                <w:sz w:val="16"/>
                <w:szCs w:val="16"/>
              </w:rPr>
            </w:pPr>
            <w:r>
              <w:rPr>
                <w:sz w:val="16"/>
                <w:szCs w:val="16"/>
              </w:rPr>
              <w:t>x</w:t>
            </w:r>
          </w:p>
        </w:tc>
        <w:tc>
          <w:tcPr>
            <w:tcW w:w="329" w:type="dxa"/>
            <w:tcMar>
              <w:top w:w="100" w:type="dxa"/>
              <w:left w:w="100" w:type="dxa"/>
              <w:bottom w:w="100" w:type="dxa"/>
              <w:right w:w="100" w:type="dxa"/>
            </w:tcMar>
          </w:tcPr>
          <w:p w14:paraId="4BE501B0" w14:textId="77777777" w:rsidR="00926CA8" w:rsidRDefault="00926CA8" w:rsidP="009517F6">
            <w:pPr>
              <w:ind w:left="0"/>
              <w:rPr>
                <w:sz w:val="16"/>
                <w:szCs w:val="16"/>
              </w:rPr>
            </w:pPr>
          </w:p>
        </w:tc>
      </w:tr>
    </w:tbl>
    <w:p w14:paraId="33EF3082" w14:textId="3C296FC4" w:rsidR="00926CA8" w:rsidRPr="00926CA8" w:rsidRDefault="00000000" w:rsidP="009517F6">
      <w:pPr>
        <w:ind w:left="0"/>
        <w:rPr>
          <w:lang w:val="en-US"/>
        </w:rPr>
      </w:pPr>
      <w:bookmarkStart w:id="3" w:name="_heading=h.a98jsldazxs2" w:colFirst="0" w:colLast="0"/>
      <w:bookmarkEnd w:id="3"/>
      <w:r w:rsidRPr="00926CA8">
        <w:rPr>
          <w:lang w:val="en-US"/>
        </w:rPr>
        <w:t>Source: CIAED 2023 call (sic) (</w:t>
      </w:r>
      <w:r w:rsidR="00867562" w:rsidRPr="00926CA8">
        <w:rPr>
          <w:lang w:val="en-US"/>
        </w:rPr>
        <w:t>Abed</w:t>
      </w:r>
      <w:r w:rsidRPr="00926CA8">
        <w:rPr>
          <w:lang w:val="en-US"/>
        </w:rPr>
        <w:t xml:space="preserve">, 2023), adapted and placed in the form of a table by the authors </w:t>
      </w:r>
    </w:p>
    <w:p w14:paraId="7A24B15B" w14:textId="77777777" w:rsidR="00926CA8" w:rsidRPr="00926CA8" w:rsidRDefault="00926CA8" w:rsidP="009517F6">
      <w:pPr>
        <w:keepNext/>
        <w:pBdr>
          <w:top w:val="nil"/>
          <w:left w:val="nil"/>
          <w:bottom w:val="nil"/>
          <w:right w:val="nil"/>
          <w:between w:val="nil"/>
        </w:pBdr>
        <w:spacing w:line="240" w:lineRule="auto"/>
        <w:ind w:left="0"/>
        <w:jc w:val="left"/>
        <w:rPr>
          <w:b/>
          <w:sz w:val="24"/>
          <w:szCs w:val="24"/>
          <w:lang w:val="en-US"/>
        </w:rPr>
      </w:pPr>
    </w:p>
    <w:p w14:paraId="6CB4F0DC" w14:textId="4E8FEE39" w:rsidR="00926CA8" w:rsidRPr="00926CA8" w:rsidRDefault="00B33FE1" w:rsidP="009517F6">
      <w:pPr>
        <w:ind w:left="0"/>
        <w:rPr>
          <w:lang w:val="en-US"/>
        </w:rPr>
      </w:pPr>
      <w:r>
        <w:rPr>
          <w:lang w:val="en-US"/>
        </w:rPr>
        <w:t>Paper</w:t>
      </w:r>
      <w:r w:rsidR="00000000" w:rsidRPr="00926CA8">
        <w:rPr>
          <w:lang w:val="en-US"/>
        </w:rPr>
        <w:t>s can be submitted in three formats, all following this same formatting model. The following sections introduce each of the three formats.</w:t>
      </w:r>
    </w:p>
    <w:p w14:paraId="74890B0D" w14:textId="77777777" w:rsidR="00926CA8" w:rsidRPr="00926CA8" w:rsidRDefault="00926CA8" w:rsidP="009517F6">
      <w:pPr>
        <w:ind w:left="0"/>
        <w:rPr>
          <w:lang w:val="en-US"/>
        </w:rPr>
      </w:pPr>
    </w:p>
    <w:p w14:paraId="4879D78D" w14:textId="79BC55B3" w:rsidR="00926CA8" w:rsidRPr="00926CA8" w:rsidRDefault="00000000" w:rsidP="00B329C3">
      <w:pPr>
        <w:keepNext/>
        <w:pBdr>
          <w:top w:val="nil"/>
          <w:left w:val="nil"/>
          <w:bottom w:val="nil"/>
          <w:right w:val="nil"/>
          <w:between w:val="nil"/>
        </w:pBdr>
        <w:spacing w:line="240" w:lineRule="auto"/>
        <w:ind w:left="0"/>
        <w:jc w:val="left"/>
        <w:rPr>
          <w:b/>
          <w:color w:val="000000"/>
          <w:sz w:val="24"/>
          <w:szCs w:val="24"/>
          <w:lang w:val="en-US"/>
        </w:rPr>
      </w:pPr>
      <w:bookmarkStart w:id="4" w:name="_heading=h.gk6dqmvly3mc" w:colFirst="0" w:colLast="0"/>
      <w:bookmarkEnd w:id="4"/>
      <w:r w:rsidRPr="00926CA8">
        <w:rPr>
          <w:b/>
          <w:color w:val="000000"/>
          <w:sz w:val="24"/>
          <w:szCs w:val="24"/>
          <w:lang w:val="en-US"/>
        </w:rPr>
        <w:t xml:space="preserve">2.1 Full </w:t>
      </w:r>
      <w:r w:rsidR="00B33FE1">
        <w:rPr>
          <w:b/>
          <w:color w:val="000000"/>
          <w:sz w:val="24"/>
          <w:szCs w:val="24"/>
          <w:lang w:val="en-US"/>
        </w:rPr>
        <w:t>Paper</w:t>
      </w:r>
    </w:p>
    <w:p w14:paraId="054F105F" w14:textId="5EC5698E" w:rsidR="00926CA8" w:rsidRPr="00926CA8" w:rsidRDefault="00000000" w:rsidP="00B329C3">
      <w:pPr>
        <w:ind w:left="0"/>
        <w:rPr>
          <w:lang w:val="en-US"/>
        </w:rPr>
      </w:pPr>
      <w:bookmarkStart w:id="5" w:name="_heading=h.suuo3nj08zj2" w:colFirst="0" w:colLast="0"/>
      <w:bookmarkEnd w:id="5"/>
      <w:r w:rsidRPr="00926CA8">
        <w:rPr>
          <w:lang w:val="en-US"/>
        </w:rPr>
        <w:t xml:space="preserve">Complete </w:t>
      </w:r>
      <w:r w:rsidR="00B33FE1">
        <w:rPr>
          <w:lang w:val="en-US"/>
        </w:rPr>
        <w:t>papers</w:t>
      </w:r>
      <w:r w:rsidRPr="00926CA8">
        <w:rPr>
          <w:lang w:val="en-US"/>
        </w:rPr>
        <w:t xml:space="preserve"> containing up to twelve pages</w:t>
      </w:r>
      <w:r w:rsidRPr="00926CA8">
        <w:rPr>
          <w:rFonts w:ascii="Calibri" w:eastAsia="Calibri" w:hAnsi="Calibri" w:cs="Calibri"/>
          <w:sz w:val="24"/>
          <w:szCs w:val="24"/>
          <w:lang w:val="en-US"/>
        </w:rPr>
        <w:t>,</w:t>
      </w:r>
      <w:r w:rsidRPr="00926CA8">
        <w:rPr>
          <w:lang w:val="en-US"/>
        </w:rPr>
        <w:t xml:space="preserve"> including bibliographic references. They must present unpublished contributions with conclusive and significant results. They will be presented orally in thematic technical sessions during the Congress if approved. </w:t>
      </w:r>
    </w:p>
    <w:p w14:paraId="4533BF50" w14:textId="77777777" w:rsidR="00926CA8" w:rsidRPr="00926CA8" w:rsidRDefault="00926CA8" w:rsidP="00B329C3">
      <w:pPr>
        <w:keepNext/>
        <w:pBdr>
          <w:top w:val="nil"/>
          <w:left w:val="nil"/>
          <w:bottom w:val="nil"/>
          <w:right w:val="nil"/>
          <w:between w:val="nil"/>
        </w:pBdr>
        <w:spacing w:line="240" w:lineRule="auto"/>
        <w:ind w:left="0"/>
        <w:jc w:val="left"/>
        <w:rPr>
          <w:b/>
          <w:color w:val="000000"/>
          <w:sz w:val="24"/>
          <w:szCs w:val="24"/>
          <w:lang w:val="en-US"/>
        </w:rPr>
      </w:pPr>
    </w:p>
    <w:p w14:paraId="6D3F3FBE" w14:textId="2C8474C7" w:rsidR="00926CA8" w:rsidRPr="00926CA8" w:rsidRDefault="00000000" w:rsidP="00B329C3">
      <w:pPr>
        <w:keepNext/>
        <w:pBdr>
          <w:top w:val="nil"/>
          <w:left w:val="nil"/>
          <w:bottom w:val="nil"/>
          <w:right w:val="nil"/>
          <w:between w:val="nil"/>
        </w:pBdr>
        <w:spacing w:line="240" w:lineRule="auto"/>
        <w:ind w:left="0"/>
        <w:jc w:val="left"/>
        <w:rPr>
          <w:b/>
          <w:color w:val="000000"/>
          <w:sz w:val="24"/>
          <w:szCs w:val="24"/>
          <w:lang w:val="en-US"/>
        </w:rPr>
      </w:pPr>
      <w:bookmarkStart w:id="6" w:name="_heading=h.gvnwufkgaepw" w:colFirst="0" w:colLast="0"/>
      <w:bookmarkEnd w:id="6"/>
      <w:r w:rsidRPr="00926CA8">
        <w:rPr>
          <w:b/>
          <w:color w:val="000000"/>
          <w:sz w:val="24"/>
          <w:szCs w:val="24"/>
          <w:lang w:val="en-US"/>
        </w:rPr>
        <w:t xml:space="preserve">2.2 </w:t>
      </w:r>
      <w:r w:rsidR="00581746">
        <w:rPr>
          <w:b/>
          <w:color w:val="000000"/>
          <w:sz w:val="24"/>
          <w:szCs w:val="24"/>
          <w:lang w:val="en-US"/>
        </w:rPr>
        <w:t>Short</w:t>
      </w:r>
      <w:r w:rsidRPr="00926CA8">
        <w:rPr>
          <w:b/>
          <w:color w:val="000000"/>
          <w:sz w:val="24"/>
          <w:szCs w:val="24"/>
          <w:lang w:val="en-US"/>
        </w:rPr>
        <w:t xml:space="preserve"> </w:t>
      </w:r>
      <w:r w:rsidR="00B33FE1">
        <w:rPr>
          <w:b/>
          <w:color w:val="000000"/>
          <w:sz w:val="24"/>
          <w:szCs w:val="24"/>
          <w:lang w:val="en-US"/>
        </w:rPr>
        <w:t>Paper</w:t>
      </w:r>
    </w:p>
    <w:p w14:paraId="2E7D5A81" w14:textId="1570BB2D" w:rsidR="00926CA8" w:rsidRPr="00926CA8" w:rsidRDefault="00000000" w:rsidP="00B329C3">
      <w:pPr>
        <w:ind w:left="0"/>
        <w:rPr>
          <w:lang w:val="en-US"/>
        </w:rPr>
      </w:pPr>
      <w:r w:rsidRPr="00926CA8">
        <w:rPr>
          <w:lang w:val="en-US"/>
        </w:rPr>
        <w:t>Short papers</w:t>
      </w:r>
      <w:r w:rsidR="008A1B9C">
        <w:rPr>
          <w:lang w:val="en-US"/>
        </w:rPr>
        <w:t xml:space="preserve"> </w:t>
      </w:r>
      <w:r w:rsidRPr="00926CA8">
        <w:rPr>
          <w:lang w:val="en-US"/>
        </w:rPr>
        <w:t xml:space="preserve">can be up to five pages and include bibliographic references. They can present essays (opinion </w:t>
      </w:r>
      <w:r w:rsidR="00B33FE1">
        <w:rPr>
          <w:lang w:val="en-US"/>
        </w:rPr>
        <w:t>paper</w:t>
      </w:r>
      <w:r w:rsidRPr="00926CA8">
        <w:rPr>
          <w:lang w:val="en-US"/>
        </w:rPr>
        <w:t xml:space="preserve">s), ongoing projects, partial results of research and studies, innovative proposals, or communications (on innovative technologies, tools, methodologies, and/or content). They will be presented orally in thematic technical sessions during the Congress if approved. </w:t>
      </w:r>
    </w:p>
    <w:p w14:paraId="1A05D1B8" w14:textId="77777777" w:rsidR="00926CA8" w:rsidRPr="00926CA8" w:rsidRDefault="00926CA8" w:rsidP="00B329C3">
      <w:pPr>
        <w:ind w:left="0"/>
        <w:rPr>
          <w:lang w:val="en-US"/>
        </w:rPr>
      </w:pPr>
      <w:bookmarkStart w:id="7" w:name="_heading=h.27pee0xji6vw" w:colFirst="0" w:colLast="0"/>
      <w:bookmarkEnd w:id="7"/>
    </w:p>
    <w:p w14:paraId="6C4B44ED" w14:textId="20C97A60" w:rsidR="00926CA8" w:rsidRPr="00926CA8" w:rsidRDefault="00000000" w:rsidP="00B329C3">
      <w:pPr>
        <w:keepNext/>
        <w:pBdr>
          <w:top w:val="nil"/>
          <w:left w:val="nil"/>
          <w:bottom w:val="nil"/>
          <w:right w:val="nil"/>
          <w:between w:val="nil"/>
        </w:pBdr>
        <w:spacing w:line="240" w:lineRule="auto"/>
        <w:ind w:left="0"/>
        <w:jc w:val="left"/>
        <w:rPr>
          <w:b/>
          <w:color w:val="000000"/>
          <w:sz w:val="24"/>
          <w:szCs w:val="24"/>
          <w:lang w:val="en-US"/>
        </w:rPr>
      </w:pPr>
      <w:r w:rsidRPr="00926CA8">
        <w:rPr>
          <w:b/>
          <w:color w:val="000000"/>
          <w:sz w:val="24"/>
          <w:szCs w:val="24"/>
          <w:lang w:val="en-US"/>
        </w:rPr>
        <w:t xml:space="preserve">2.3 Poster </w:t>
      </w:r>
    </w:p>
    <w:p w14:paraId="1EA02412" w14:textId="5B0F3001" w:rsidR="00926CA8" w:rsidRPr="00926CA8" w:rsidRDefault="00000000" w:rsidP="00B329C3">
      <w:pPr>
        <w:ind w:left="0"/>
        <w:rPr>
          <w:lang w:val="en-US"/>
        </w:rPr>
      </w:pPr>
      <w:r w:rsidRPr="00926CA8">
        <w:rPr>
          <w:lang w:val="en-US"/>
        </w:rPr>
        <w:t>Poster</w:t>
      </w:r>
      <w:r w:rsidR="00B33FE1">
        <w:rPr>
          <w:lang w:val="en-US"/>
        </w:rPr>
        <w:t xml:space="preserve">s </w:t>
      </w:r>
      <w:r w:rsidRPr="00926CA8">
        <w:rPr>
          <w:lang w:val="en-US"/>
        </w:rPr>
        <w:t xml:space="preserve">can be up to two pages and follow the same formatting rules as full and short </w:t>
      </w:r>
      <w:r w:rsidR="00B33FE1">
        <w:rPr>
          <w:lang w:val="en-US"/>
        </w:rPr>
        <w:t>paper</w:t>
      </w:r>
      <w:r w:rsidRPr="00926CA8">
        <w:rPr>
          <w:lang w:val="en-US"/>
        </w:rPr>
        <w:t xml:space="preserve">s. They can present ongoing projects, partial results of studies and research, and innovative proposals or communications (on innovative technologies, tools, methodologies, and content). If approved, they </w:t>
      </w:r>
      <w:r w:rsidRPr="00926CA8">
        <w:rPr>
          <w:lang w:val="en-US"/>
        </w:rPr>
        <w:lastRenderedPageBreak/>
        <w:t xml:space="preserve">will be presented in specific sessions in their own space on the exhibition grounds, open to all attendees. </w:t>
      </w:r>
    </w:p>
    <w:p w14:paraId="009496A4" w14:textId="52F5DD8B" w:rsidR="00926CA8" w:rsidRPr="00926CA8" w:rsidRDefault="00000000" w:rsidP="00B329C3">
      <w:pPr>
        <w:ind w:left="0"/>
        <w:rPr>
          <w:lang w:val="en-US"/>
        </w:rPr>
      </w:pPr>
      <w:bookmarkStart w:id="8" w:name="_heading=h.kdbq0qv8cnr8" w:colFirst="0" w:colLast="0"/>
      <w:bookmarkEnd w:id="8"/>
      <w:r w:rsidRPr="00926CA8">
        <w:rPr>
          <w:lang w:val="en-US"/>
        </w:rPr>
        <w:t xml:space="preserve">In addition to the </w:t>
      </w:r>
      <w:r w:rsidR="00B33FE1">
        <w:rPr>
          <w:lang w:val="en-US"/>
        </w:rPr>
        <w:t>paper</w:t>
      </w:r>
      <w:r w:rsidRPr="00926CA8">
        <w:rPr>
          <w:lang w:val="en-US"/>
        </w:rPr>
        <w:t xml:space="preserve"> itself, the authors will be responsible for making the (physical) presentation posters, also known as </w:t>
      </w:r>
      <w:r w:rsidRPr="00926CA8">
        <w:rPr>
          <w:i/>
          <w:lang w:val="en-US"/>
        </w:rPr>
        <w:t>banners</w:t>
      </w:r>
      <w:r w:rsidRPr="00926CA8">
        <w:rPr>
          <w:lang w:val="en-US"/>
        </w:rPr>
        <w:t xml:space="preserve">, according to the specific format that will be informed to them when the work is announced and for taking them to the event. At least one of the authors of each work must remain next to the respective presentation poster during the session. </w:t>
      </w:r>
    </w:p>
    <w:p w14:paraId="5F63CBB9" w14:textId="2725FB1D" w:rsidR="00926CA8" w:rsidRPr="00926CA8" w:rsidRDefault="00000000" w:rsidP="00B329C3">
      <w:pPr>
        <w:ind w:left="0"/>
        <w:rPr>
          <w:lang w:val="en-US"/>
        </w:rPr>
      </w:pPr>
      <w:r w:rsidRPr="00926CA8">
        <w:rPr>
          <w:lang w:val="en-US"/>
        </w:rPr>
        <w:t>The "presentation poster" should not be confused with the "poster</w:t>
      </w:r>
      <w:r w:rsidR="00B33FE1" w:rsidRPr="00926CA8">
        <w:rPr>
          <w:lang w:val="en-US"/>
        </w:rPr>
        <w:t xml:space="preserve"> </w:t>
      </w:r>
      <w:r w:rsidRPr="00926CA8">
        <w:rPr>
          <w:lang w:val="en-US"/>
        </w:rPr>
        <w:t>" submitted and approved. The "presentation poster" will be prepared later as a poster and used only during the respective session in the event space</w:t>
      </w:r>
      <w:r w:rsidR="00851C7F">
        <w:rPr>
          <w:lang w:val="en-US"/>
        </w:rPr>
        <w:t>. In contrast,</w:t>
      </w:r>
      <w:r w:rsidRPr="00926CA8">
        <w:rPr>
          <w:lang w:val="en-US"/>
        </w:rPr>
        <w:t xml:space="preserve"> the "poster," as submitted and approved, will be a scientific </w:t>
      </w:r>
      <w:r w:rsidR="00B33FE1">
        <w:rPr>
          <w:lang w:val="en-US"/>
        </w:rPr>
        <w:t xml:space="preserve">paper </w:t>
      </w:r>
      <w:r w:rsidRPr="00926CA8">
        <w:rPr>
          <w:lang w:val="en-US"/>
        </w:rPr>
        <w:t xml:space="preserve">published in the Annals of the Congress. </w:t>
      </w:r>
    </w:p>
    <w:p w14:paraId="128B5041" w14:textId="77777777" w:rsidR="00584823" w:rsidRPr="00926CA8" w:rsidRDefault="00584823">
      <w:pPr>
        <w:ind w:left="0"/>
        <w:rPr>
          <w:lang w:val="en-US"/>
        </w:rPr>
      </w:pPr>
    </w:p>
    <w:p w14:paraId="0592769A" w14:textId="77777777" w:rsidR="00926CA8" w:rsidRPr="00926CA8" w:rsidRDefault="00000000" w:rsidP="00DD5DBE">
      <w:pPr>
        <w:keepNext/>
        <w:pBdr>
          <w:top w:val="nil"/>
          <w:left w:val="nil"/>
          <w:bottom w:val="nil"/>
          <w:right w:val="nil"/>
          <w:between w:val="nil"/>
        </w:pBdr>
        <w:spacing w:line="240" w:lineRule="auto"/>
        <w:ind w:left="1" w:hanging="3"/>
        <w:jc w:val="left"/>
        <w:rPr>
          <w:b/>
          <w:color w:val="000000"/>
          <w:sz w:val="28"/>
          <w:szCs w:val="28"/>
          <w:lang w:val="en-US"/>
        </w:rPr>
      </w:pPr>
      <w:r w:rsidRPr="00926CA8">
        <w:rPr>
          <w:b/>
          <w:color w:val="000000"/>
          <w:sz w:val="28"/>
          <w:szCs w:val="28"/>
          <w:lang w:val="en-US"/>
        </w:rPr>
        <w:t>3 Formatting Rules</w:t>
      </w:r>
    </w:p>
    <w:p w14:paraId="5EDCB322" w14:textId="6BB3C39F" w:rsidR="00926CA8" w:rsidRPr="00926CA8" w:rsidRDefault="00000000" w:rsidP="00DD5DBE">
      <w:pPr>
        <w:ind w:left="0"/>
        <w:rPr>
          <w:lang w:val="en-US"/>
        </w:rPr>
      </w:pPr>
      <w:r w:rsidRPr="00926CA8">
        <w:rPr>
          <w:lang w:val="en-US"/>
        </w:rPr>
        <w:t xml:space="preserve">The margins should be 2 cm—A4 sheet. The font type of the body text should be Arial, size 11, except to use size 10 in the following situations: long quotations, footnotes, </w:t>
      </w:r>
      <w:r w:rsidR="00B34805">
        <w:rPr>
          <w:lang w:val="en-US"/>
        </w:rPr>
        <w:t>page numbering</w:t>
      </w:r>
      <w:r w:rsidRPr="00926CA8">
        <w:rPr>
          <w:lang w:val="en-US"/>
        </w:rPr>
        <w:t xml:space="preserve">, </w:t>
      </w:r>
      <w:r w:rsidR="00DC5003">
        <w:rPr>
          <w:lang w:val="en-US"/>
        </w:rPr>
        <w:t>captions</w:t>
      </w:r>
      <w:r w:rsidRPr="00926CA8">
        <w:rPr>
          <w:lang w:val="en-US"/>
        </w:rPr>
        <w:t>, and sources of figures and tables. Single spacing. Title of left-aligned sections. The main and secondary headings should be separated from the text by a blank line (a single space). There should be no indentation at the beginning of each paragraph and a single space between each paragraph (ENTER).</w:t>
      </w:r>
    </w:p>
    <w:p w14:paraId="53D0FA3D" w14:textId="287375F5" w:rsidR="00926CA8" w:rsidRPr="00926CA8" w:rsidRDefault="00000000" w:rsidP="00DD5DBE">
      <w:pPr>
        <w:ind w:left="0"/>
        <w:rPr>
          <w:lang w:val="en-US"/>
        </w:rPr>
      </w:pPr>
      <w:r w:rsidRPr="00926CA8">
        <w:rPr>
          <w:lang w:val="en-US"/>
        </w:rPr>
        <w:t xml:space="preserve">The </w:t>
      </w:r>
      <w:r w:rsidR="00B33FE1">
        <w:rPr>
          <w:lang w:val="en-US"/>
        </w:rPr>
        <w:t>paper</w:t>
      </w:r>
      <w:r w:rsidRPr="00926CA8">
        <w:rPr>
          <w:lang w:val="en-US"/>
        </w:rPr>
        <w:t xml:space="preserve"> must contain pre-textual parts (title, authorship, abstract, keywords), textual parts (introduction, development, </w:t>
      </w:r>
      <w:proofErr w:type="gramStart"/>
      <w:r w:rsidRPr="00926CA8">
        <w:rPr>
          <w:lang w:val="en-US"/>
        </w:rPr>
        <w:t>conclusion, or</w:t>
      </w:r>
      <w:proofErr w:type="gramEnd"/>
      <w:r w:rsidRPr="00926CA8">
        <w:rPr>
          <w:lang w:val="en-US"/>
        </w:rPr>
        <w:t xml:space="preserve"> final considerations), and post-textual parts (bibliographic references). Next, this template presents each of the textual and post-textual elements.</w:t>
      </w:r>
    </w:p>
    <w:p w14:paraId="131CDCAA" w14:textId="77777777" w:rsidR="00926CA8" w:rsidRPr="00926CA8" w:rsidRDefault="00926CA8" w:rsidP="00DD5DBE">
      <w:pPr>
        <w:ind w:left="0"/>
        <w:rPr>
          <w:lang w:val="en-US"/>
        </w:rPr>
      </w:pPr>
      <w:bookmarkStart w:id="9" w:name="_heading=h.34exckg3ys2f" w:colFirst="0" w:colLast="0"/>
      <w:bookmarkEnd w:id="9"/>
    </w:p>
    <w:p w14:paraId="554A2BD1" w14:textId="77777777" w:rsidR="00926CA8" w:rsidRPr="00926CA8" w:rsidRDefault="00000000" w:rsidP="00DD5DBE">
      <w:pPr>
        <w:keepNext/>
        <w:pBdr>
          <w:top w:val="nil"/>
          <w:left w:val="nil"/>
          <w:bottom w:val="nil"/>
          <w:right w:val="nil"/>
          <w:between w:val="nil"/>
        </w:pBdr>
        <w:spacing w:line="240" w:lineRule="auto"/>
        <w:ind w:left="0"/>
        <w:jc w:val="left"/>
        <w:rPr>
          <w:b/>
          <w:color w:val="000000"/>
          <w:sz w:val="24"/>
          <w:szCs w:val="24"/>
          <w:highlight w:val="yellow"/>
          <w:lang w:val="en-US"/>
        </w:rPr>
      </w:pPr>
      <w:r w:rsidRPr="00926CA8">
        <w:rPr>
          <w:b/>
          <w:color w:val="000000"/>
          <w:sz w:val="24"/>
          <w:szCs w:val="24"/>
          <w:lang w:val="en-US"/>
        </w:rPr>
        <w:t>3.1 Title</w:t>
      </w:r>
    </w:p>
    <w:p w14:paraId="197FC466" w14:textId="045F3443" w:rsidR="00926CA8" w:rsidRPr="00926CA8" w:rsidRDefault="00000000" w:rsidP="00DD5DBE">
      <w:pPr>
        <w:ind w:left="0"/>
        <w:rPr>
          <w:lang w:val="en-US"/>
        </w:rPr>
      </w:pPr>
      <w:r w:rsidRPr="00926CA8">
        <w:rPr>
          <w:lang w:val="en-US"/>
        </w:rPr>
        <w:t xml:space="preserve">The title is a mandatory element. It must be centered in bold capital letters, in Arial font, size 14, English. The subtitle, if any, should be separated by a colon </w:t>
      </w:r>
      <w:proofErr w:type="gramStart"/>
      <w:r w:rsidRPr="00926CA8">
        <w:rPr>
          <w:lang w:val="en-US"/>
        </w:rPr>
        <w:t>( :</w:t>
      </w:r>
      <w:proofErr w:type="gramEnd"/>
      <w:r w:rsidRPr="00926CA8">
        <w:rPr>
          <w:lang w:val="en-US"/>
        </w:rPr>
        <w:t xml:space="preserve"> ).</w:t>
      </w:r>
    </w:p>
    <w:p w14:paraId="559E3DDE" w14:textId="77777777" w:rsidR="00926CA8" w:rsidRPr="00926CA8" w:rsidRDefault="00926CA8" w:rsidP="00DD5DBE">
      <w:pPr>
        <w:ind w:left="0"/>
        <w:rPr>
          <w:lang w:val="en-US"/>
        </w:rPr>
      </w:pPr>
    </w:p>
    <w:p w14:paraId="32B84C0F" w14:textId="3901E1C8" w:rsidR="00926CA8" w:rsidRPr="00926CA8" w:rsidRDefault="00000000" w:rsidP="00DD5DBE">
      <w:pPr>
        <w:ind w:left="0"/>
        <w:rPr>
          <w:lang w:val="en-US"/>
        </w:rPr>
      </w:pPr>
      <w:r w:rsidRPr="00926CA8">
        <w:rPr>
          <w:lang w:val="en-US"/>
        </w:rPr>
        <w:t xml:space="preserve">Suppose the </w:t>
      </w:r>
      <w:r w:rsidR="00B33FE1">
        <w:rPr>
          <w:lang w:val="en-US"/>
        </w:rPr>
        <w:t>paper</w:t>
      </w:r>
      <w:r w:rsidRPr="00926CA8">
        <w:rPr>
          <w:lang w:val="en-US"/>
        </w:rPr>
        <w:t xml:space="preserve"> has four or more authors, </w:t>
      </w:r>
      <w:r w:rsidR="00BB141F">
        <w:rPr>
          <w:lang w:val="en-US"/>
        </w:rPr>
        <w:t>six</w:t>
      </w:r>
      <w:r w:rsidRPr="00926CA8">
        <w:rPr>
          <w:lang w:val="en-US"/>
        </w:rPr>
        <w:t xml:space="preserve"> being the maximum number allowed. In that case, separating them by semicolons instead of writing one per line is recommended when listing them below the title. Chart 2 exemplifies this situation.</w:t>
      </w:r>
    </w:p>
    <w:p w14:paraId="634AB031" w14:textId="77777777" w:rsidR="00926CA8" w:rsidRPr="00926CA8" w:rsidRDefault="00926CA8" w:rsidP="00DD5DBE">
      <w:pPr>
        <w:ind w:left="0"/>
        <w:rPr>
          <w:lang w:val="en-US"/>
        </w:rPr>
      </w:pPr>
    </w:p>
    <w:p w14:paraId="43563259" w14:textId="77777777" w:rsidR="00926CA8" w:rsidRPr="00926CA8" w:rsidRDefault="00000000" w:rsidP="00DD5DBE">
      <w:pPr>
        <w:pBdr>
          <w:top w:val="nil"/>
          <w:left w:val="nil"/>
          <w:bottom w:val="nil"/>
          <w:right w:val="nil"/>
          <w:between w:val="nil"/>
        </w:pBdr>
        <w:spacing w:line="240" w:lineRule="auto"/>
        <w:ind w:left="0"/>
        <w:jc w:val="center"/>
        <w:rPr>
          <w:color w:val="000000"/>
          <w:sz w:val="20"/>
          <w:szCs w:val="20"/>
          <w:lang w:val="en-US"/>
        </w:rPr>
      </w:pPr>
      <w:r w:rsidRPr="00926CA8">
        <w:rPr>
          <w:color w:val="000000"/>
          <w:sz w:val="20"/>
          <w:szCs w:val="20"/>
          <w:lang w:val="en-US"/>
        </w:rPr>
        <w:t>Chart 2 - Examples of the arrangement of the authors' names according to the number of authors</w:t>
      </w:r>
    </w:p>
    <w:tbl>
      <w:tblPr>
        <w:tblStyle w:val="a4"/>
        <w:tblW w:w="777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10"/>
        <w:gridCol w:w="4860"/>
      </w:tblGrid>
      <w:tr w:rsidR="00427F7E" w14:paraId="3AC9E105" w14:textId="77777777" w:rsidTr="00DD5DBE">
        <w:tc>
          <w:tcPr>
            <w:tcW w:w="2910" w:type="dxa"/>
            <w:tcMar>
              <w:top w:w="100" w:type="dxa"/>
              <w:left w:w="100" w:type="dxa"/>
              <w:bottom w:w="100" w:type="dxa"/>
              <w:right w:w="100" w:type="dxa"/>
            </w:tcMar>
          </w:tcPr>
          <w:p w14:paraId="5CD66569" w14:textId="77777777" w:rsidR="00926CA8" w:rsidRDefault="00000000" w:rsidP="00DD5DBE">
            <w:pPr>
              <w:ind w:left="0"/>
            </w:pPr>
            <w:r>
              <w:t>up to three authors</w:t>
            </w:r>
          </w:p>
        </w:tc>
        <w:tc>
          <w:tcPr>
            <w:tcW w:w="4860" w:type="dxa"/>
            <w:tcMar>
              <w:top w:w="100" w:type="dxa"/>
              <w:left w:w="100" w:type="dxa"/>
              <w:bottom w:w="100" w:type="dxa"/>
              <w:right w:w="100" w:type="dxa"/>
            </w:tcMar>
          </w:tcPr>
          <w:p w14:paraId="27FD4842" w14:textId="77777777" w:rsidR="00926CA8" w:rsidRDefault="00000000" w:rsidP="00DD5DBE">
            <w:pPr>
              <w:ind w:left="0"/>
            </w:pPr>
            <w:r>
              <w:t>four or more authors</w:t>
            </w:r>
          </w:p>
        </w:tc>
      </w:tr>
      <w:tr w:rsidR="00427F7E" w14:paraId="105095A9" w14:textId="77777777" w:rsidTr="00DD5DBE">
        <w:tc>
          <w:tcPr>
            <w:tcW w:w="2910" w:type="dxa"/>
            <w:tcMar>
              <w:top w:w="100" w:type="dxa"/>
              <w:left w:w="100" w:type="dxa"/>
              <w:bottom w:w="100" w:type="dxa"/>
              <w:right w:w="100" w:type="dxa"/>
            </w:tcMar>
          </w:tcPr>
          <w:p w14:paraId="6DCA5CDF" w14:textId="03473B2F" w:rsidR="00926CA8" w:rsidRPr="00926CA8" w:rsidRDefault="00B33FE1" w:rsidP="00DD5DBE">
            <w:pPr>
              <w:pBdr>
                <w:top w:val="nil"/>
                <w:left w:val="nil"/>
                <w:bottom w:val="nil"/>
                <w:right w:val="nil"/>
                <w:between w:val="nil"/>
              </w:pBdr>
              <w:spacing w:line="240" w:lineRule="auto"/>
              <w:ind w:left="0"/>
              <w:jc w:val="center"/>
              <w:rPr>
                <w:color w:val="000000"/>
                <w:lang w:val="pt-BR"/>
              </w:rPr>
            </w:pPr>
            <w:bookmarkStart w:id="10" w:name="_heading=h.2iry3iki8yjl" w:colFirst="0" w:colLast="0"/>
            <w:bookmarkEnd w:id="10"/>
            <w:r>
              <w:rPr>
                <w:color w:val="000000"/>
                <w:lang w:val="pt-BR"/>
              </w:rPr>
              <w:t>PAPER</w:t>
            </w:r>
            <w:r w:rsidR="00000000" w:rsidRPr="00926CA8">
              <w:rPr>
                <w:color w:val="000000"/>
                <w:lang w:val="pt-BR"/>
              </w:rPr>
              <w:t xml:space="preserve"> TITLE</w:t>
            </w:r>
          </w:p>
          <w:p w14:paraId="0759D1F9" w14:textId="77777777" w:rsidR="00926CA8" w:rsidRPr="00926CA8" w:rsidRDefault="00926CA8" w:rsidP="00DD5DBE">
            <w:pPr>
              <w:pBdr>
                <w:top w:val="nil"/>
                <w:left w:val="nil"/>
                <w:bottom w:val="nil"/>
                <w:right w:val="nil"/>
                <w:between w:val="nil"/>
              </w:pBdr>
              <w:spacing w:line="240" w:lineRule="auto"/>
              <w:ind w:left="0"/>
              <w:jc w:val="center"/>
              <w:rPr>
                <w:color w:val="000000"/>
                <w:lang w:val="pt-BR"/>
              </w:rPr>
            </w:pPr>
          </w:p>
          <w:p w14:paraId="1BD8F3C8" w14:textId="77777777" w:rsidR="00926CA8" w:rsidRPr="00926CA8" w:rsidRDefault="00000000" w:rsidP="00DD5DBE">
            <w:pPr>
              <w:pBdr>
                <w:top w:val="nil"/>
                <w:left w:val="nil"/>
                <w:bottom w:val="nil"/>
                <w:right w:val="nil"/>
                <w:between w:val="nil"/>
              </w:pBdr>
              <w:spacing w:line="240" w:lineRule="auto"/>
              <w:ind w:left="0"/>
              <w:jc w:val="center"/>
              <w:rPr>
                <w:color w:val="000000"/>
                <w:lang w:val="pt-BR"/>
              </w:rPr>
            </w:pPr>
            <w:r w:rsidRPr="00926CA8">
              <w:rPr>
                <w:color w:val="000000"/>
                <w:lang w:val="pt-BR"/>
              </w:rPr>
              <w:t xml:space="preserve">Romero </w:t>
            </w:r>
            <w:proofErr w:type="spellStart"/>
            <w:r w:rsidRPr="00926CA8">
              <w:rPr>
                <w:color w:val="000000"/>
                <w:lang w:val="pt-BR"/>
              </w:rPr>
              <w:t>Tori</w:t>
            </w:r>
            <w:proofErr w:type="spellEnd"/>
            <w:r w:rsidRPr="00926CA8">
              <w:rPr>
                <w:color w:val="000000"/>
                <w:lang w:val="pt-BR"/>
              </w:rPr>
              <w:t xml:space="preserve"> - USP</w:t>
            </w:r>
          </w:p>
          <w:p w14:paraId="6D0D0D94" w14:textId="77777777" w:rsidR="00926CA8" w:rsidRPr="00926CA8" w:rsidRDefault="00000000" w:rsidP="00DD5DBE">
            <w:pPr>
              <w:ind w:left="0"/>
              <w:jc w:val="center"/>
              <w:rPr>
                <w:vertAlign w:val="superscript"/>
                <w:lang w:val="pt-BR"/>
              </w:rPr>
            </w:pPr>
            <w:r w:rsidRPr="00926CA8">
              <w:rPr>
                <w:lang w:val="pt-BR"/>
              </w:rPr>
              <w:t>João Mattar - PUC SP</w:t>
            </w:r>
          </w:p>
          <w:p w14:paraId="28CEE360" w14:textId="77777777" w:rsidR="00926CA8" w:rsidRPr="00926CA8" w:rsidRDefault="00000000" w:rsidP="00DD5DBE">
            <w:pPr>
              <w:ind w:left="0"/>
              <w:jc w:val="center"/>
              <w:rPr>
                <w:lang w:val="pt-BR"/>
              </w:rPr>
            </w:pPr>
            <w:bookmarkStart w:id="11" w:name="_heading=h.r5wlimg5pkeg" w:colFirst="0" w:colLast="0"/>
            <w:bookmarkEnd w:id="11"/>
            <w:proofErr w:type="spellStart"/>
            <w:r w:rsidRPr="00926CA8">
              <w:rPr>
                <w:lang w:val="pt-BR"/>
              </w:rPr>
              <w:t>Ketia</w:t>
            </w:r>
            <w:proofErr w:type="spellEnd"/>
            <w:r w:rsidRPr="00926CA8">
              <w:rPr>
                <w:lang w:val="pt-BR"/>
              </w:rPr>
              <w:t xml:space="preserve"> Silva - EGN</w:t>
            </w:r>
          </w:p>
        </w:tc>
        <w:tc>
          <w:tcPr>
            <w:tcW w:w="4860" w:type="dxa"/>
            <w:tcMar>
              <w:top w:w="100" w:type="dxa"/>
              <w:left w:w="100" w:type="dxa"/>
              <w:bottom w:w="100" w:type="dxa"/>
              <w:right w:w="100" w:type="dxa"/>
            </w:tcMar>
          </w:tcPr>
          <w:p w14:paraId="23F5900D" w14:textId="5133F4E3" w:rsidR="00926CA8" w:rsidRPr="00926CA8" w:rsidRDefault="00B33FE1" w:rsidP="00DD5DBE">
            <w:pPr>
              <w:pBdr>
                <w:top w:val="nil"/>
                <w:left w:val="nil"/>
                <w:bottom w:val="nil"/>
                <w:right w:val="nil"/>
                <w:between w:val="nil"/>
              </w:pBdr>
              <w:spacing w:line="240" w:lineRule="auto"/>
              <w:ind w:left="0"/>
              <w:jc w:val="center"/>
              <w:rPr>
                <w:color w:val="000000"/>
                <w:lang w:val="pt-BR"/>
              </w:rPr>
            </w:pPr>
            <w:bookmarkStart w:id="12" w:name="_heading=h.yxdtczb6m28k" w:colFirst="0" w:colLast="0"/>
            <w:bookmarkEnd w:id="12"/>
            <w:r>
              <w:rPr>
                <w:color w:val="000000"/>
                <w:lang w:val="pt-BR"/>
              </w:rPr>
              <w:t>PAPER</w:t>
            </w:r>
            <w:r w:rsidR="00000000" w:rsidRPr="00926CA8">
              <w:rPr>
                <w:color w:val="000000"/>
                <w:lang w:val="pt-BR"/>
              </w:rPr>
              <w:t xml:space="preserve"> TITLE</w:t>
            </w:r>
          </w:p>
          <w:p w14:paraId="1EA402B7" w14:textId="77777777" w:rsidR="00926CA8" w:rsidRPr="00926CA8" w:rsidRDefault="00926CA8" w:rsidP="00DD5DBE">
            <w:pPr>
              <w:pBdr>
                <w:top w:val="nil"/>
                <w:left w:val="nil"/>
                <w:bottom w:val="nil"/>
                <w:right w:val="nil"/>
                <w:between w:val="nil"/>
              </w:pBdr>
              <w:spacing w:line="240" w:lineRule="auto"/>
              <w:ind w:left="0"/>
              <w:jc w:val="center"/>
              <w:rPr>
                <w:color w:val="000000"/>
                <w:lang w:val="pt-BR"/>
              </w:rPr>
            </w:pPr>
          </w:p>
          <w:p w14:paraId="1508DE9B" w14:textId="77777777" w:rsidR="00926CA8" w:rsidRPr="00926CA8" w:rsidRDefault="00000000" w:rsidP="00DD5DBE">
            <w:pPr>
              <w:pBdr>
                <w:top w:val="nil"/>
                <w:left w:val="nil"/>
                <w:bottom w:val="nil"/>
                <w:right w:val="nil"/>
                <w:between w:val="nil"/>
              </w:pBdr>
              <w:spacing w:line="240" w:lineRule="auto"/>
              <w:ind w:left="0"/>
              <w:jc w:val="center"/>
              <w:rPr>
                <w:color w:val="000000"/>
                <w:lang w:val="pt-BR"/>
              </w:rPr>
            </w:pPr>
            <w:r w:rsidRPr="00926CA8">
              <w:rPr>
                <w:color w:val="000000"/>
                <w:lang w:val="pt-BR"/>
              </w:rPr>
              <w:t xml:space="preserve">Romero </w:t>
            </w:r>
            <w:proofErr w:type="spellStart"/>
            <w:r w:rsidRPr="00926CA8">
              <w:rPr>
                <w:color w:val="000000"/>
                <w:lang w:val="pt-BR"/>
              </w:rPr>
              <w:t>Tori</w:t>
            </w:r>
            <w:proofErr w:type="spellEnd"/>
            <w:r w:rsidRPr="00926CA8">
              <w:rPr>
                <w:color w:val="000000"/>
                <w:lang w:val="pt-BR"/>
              </w:rPr>
              <w:t xml:space="preserve"> - USP; João Mattar - PUC SP; </w:t>
            </w:r>
            <w:proofErr w:type="spellStart"/>
            <w:r w:rsidRPr="00926CA8">
              <w:rPr>
                <w:color w:val="000000"/>
                <w:lang w:val="pt-BR"/>
              </w:rPr>
              <w:t>Ketia</w:t>
            </w:r>
            <w:proofErr w:type="spellEnd"/>
            <w:r w:rsidRPr="00926CA8">
              <w:rPr>
                <w:color w:val="000000"/>
                <w:lang w:val="pt-BR"/>
              </w:rPr>
              <w:t xml:space="preserve"> Silva - EGN; Fulano de Tal - </w:t>
            </w:r>
            <w:proofErr w:type="spellStart"/>
            <w:r w:rsidRPr="00926CA8">
              <w:rPr>
                <w:color w:val="000000"/>
                <w:lang w:val="pt-BR"/>
              </w:rPr>
              <w:t>Fuban</w:t>
            </w:r>
            <w:proofErr w:type="spellEnd"/>
          </w:p>
        </w:tc>
      </w:tr>
    </w:tbl>
    <w:p w14:paraId="7E8A3474" w14:textId="77777777" w:rsidR="00926CA8" w:rsidRPr="00926CA8" w:rsidRDefault="00000000" w:rsidP="00DD5DBE">
      <w:pPr>
        <w:ind w:left="0"/>
        <w:jc w:val="center"/>
        <w:rPr>
          <w:lang w:val="en-US"/>
        </w:rPr>
      </w:pPr>
      <w:r w:rsidRPr="00926CA8">
        <w:rPr>
          <w:lang w:val="en-US"/>
        </w:rPr>
        <w:t>Source: authors</w:t>
      </w:r>
    </w:p>
    <w:p w14:paraId="170B51F6" w14:textId="77777777" w:rsidR="00926CA8" w:rsidRPr="00926CA8" w:rsidRDefault="00926CA8" w:rsidP="00DD5DBE">
      <w:pPr>
        <w:ind w:left="0"/>
        <w:rPr>
          <w:lang w:val="en-US"/>
        </w:rPr>
      </w:pPr>
    </w:p>
    <w:p w14:paraId="2853FBBF" w14:textId="43135A4A" w:rsidR="00926CA8" w:rsidRPr="00926CA8" w:rsidRDefault="00000000" w:rsidP="00DD5DBE">
      <w:pPr>
        <w:ind w:left="0"/>
        <w:rPr>
          <w:lang w:val="en-US"/>
        </w:rPr>
      </w:pPr>
      <w:r w:rsidRPr="00926CA8">
        <w:rPr>
          <w:lang w:val="en-US"/>
        </w:rPr>
        <w:lastRenderedPageBreak/>
        <w:t xml:space="preserve">Avoid very long </w:t>
      </w:r>
      <w:r w:rsidR="00B33FE1">
        <w:rPr>
          <w:lang w:val="en-US"/>
        </w:rPr>
        <w:t>paper</w:t>
      </w:r>
      <w:r w:rsidRPr="00926CA8">
        <w:rPr>
          <w:lang w:val="en-US"/>
        </w:rPr>
        <w:t xml:space="preserve">s and section titles. When creating these titles, try </w:t>
      </w:r>
      <w:r w:rsidR="00BB141F">
        <w:rPr>
          <w:lang w:val="en-US"/>
        </w:rPr>
        <w:t>highlighting the key concepts and being</w:t>
      </w:r>
      <w:r w:rsidRPr="00926CA8">
        <w:rPr>
          <w:lang w:val="en-US"/>
        </w:rPr>
        <w:t xml:space="preserve"> as clear as possible and interesting to the reader. Leave the details to the abstract or the corresponding section. If the </w:t>
      </w:r>
      <w:r w:rsidR="00B33FE1">
        <w:rPr>
          <w:lang w:val="en-US"/>
        </w:rPr>
        <w:t>paper’s</w:t>
      </w:r>
      <w:r w:rsidRPr="00926CA8">
        <w:rPr>
          <w:lang w:val="en-US"/>
        </w:rPr>
        <w:t xml:space="preserve"> name must be long, abbreviate it in the header so it only takes up one line.</w:t>
      </w:r>
    </w:p>
    <w:p w14:paraId="38ED9CC3" w14:textId="77777777" w:rsidR="00926CA8" w:rsidRPr="00926CA8" w:rsidRDefault="00926CA8" w:rsidP="00DD5DBE">
      <w:pPr>
        <w:ind w:left="0"/>
        <w:rPr>
          <w:lang w:val="en-US"/>
        </w:rPr>
      </w:pPr>
      <w:bookmarkStart w:id="13" w:name="_heading=h.heex1fxonbqi" w:colFirst="0" w:colLast="0"/>
      <w:bookmarkEnd w:id="13"/>
    </w:p>
    <w:p w14:paraId="0EA3BE88" w14:textId="77777777" w:rsidR="007D4BE0" w:rsidRPr="007D4BE0" w:rsidRDefault="00000000" w:rsidP="00983F0D">
      <w:pPr>
        <w:keepNext/>
        <w:pBdr>
          <w:top w:val="nil"/>
          <w:left w:val="nil"/>
          <w:bottom w:val="nil"/>
          <w:right w:val="nil"/>
          <w:between w:val="nil"/>
        </w:pBdr>
        <w:spacing w:line="240" w:lineRule="auto"/>
        <w:ind w:left="0"/>
        <w:jc w:val="left"/>
        <w:rPr>
          <w:b/>
          <w:color w:val="000000"/>
          <w:sz w:val="24"/>
          <w:szCs w:val="24"/>
          <w:lang w:val="en-US"/>
        </w:rPr>
      </w:pPr>
      <w:bookmarkStart w:id="14" w:name="_heading=h.qfai56nfa2oi" w:colFirst="0" w:colLast="0"/>
      <w:bookmarkEnd w:id="14"/>
      <w:r w:rsidRPr="007D4BE0">
        <w:rPr>
          <w:b/>
          <w:color w:val="000000"/>
          <w:sz w:val="24"/>
          <w:szCs w:val="24"/>
          <w:lang w:val="en-US"/>
        </w:rPr>
        <w:t>3.2 Authorship</w:t>
      </w:r>
    </w:p>
    <w:p w14:paraId="3AD12B24" w14:textId="77777777" w:rsidR="007D4BE0" w:rsidRPr="007D4BE0" w:rsidRDefault="007D4BE0" w:rsidP="00983F0D">
      <w:pPr>
        <w:ind w:left="0"/>
        <w:rPr>
          <w:lang w:val="en-US"/>
        </w:rPr>
      </w:pPr>
    </w:p>
    <w:p w14:paraId="0570E5B7" w14:textId="51284E0E" w:rsidR="007D4BE0" w:rsidRPr="007D4BE0" w:rsidRDefault="00000000" w:rsidP="00983F0D">
      <w:pPr>
        <w:ind w:left="0"/>
        <w:rPr>
          <w:lang w:val="en-US"/>
        </w:rPr>
      </w:pPr>
      <w:r w:rsidRPr="007D4BE0">
        <w:rPr>
          <w:lang w:val="en-US"/>
        </w:rPr>
        <w:t xml:space="preserve">The author's name or </w:t>
      </w:r>
      <w:proofErr w:type="gramStart"/>
      <w:r w:rsidRPr="007D4BE0">
        <w:rPr>
          <w:lang w:val="en-US"/>
        </w:rPr>
        <w:t>authors</w:t>
      </w:r>
      <w:proofErr w:type="gramEnd"/>
      <w:r w:rsidRPr="007D4BE0">
        <w:rPr>
          <w:lang w:val="en-US"/>
        </w:rPr>
        <w:t xml:space="preserve"> must be just below the title, centered, directly (Name and Surname), followed by the institution (acronym) and e-mail address. All information omitted when submitting the </w:t>
      </w:r>
      <w:r w:rsidR="00B33FE1">
        <w:rPr>
          <w:lang w:val="en-US"/>
        </w:rPr>
        <w:t>paper</w:t>
      </w:r>
      <w:r w:rsidRPr="007D4BE0">
        <w:rPr>
          <w:lang w:val="en-US"/>
        </w:rPr>
        <w:t xml:space="preserve">s, including any acknowledgments to the people and institutions that contributed in some way to the work (non-authors) and recognition of sponsorships, support, funding agencies, and others, will only be included in the final version of the </w:t>
      </w:r>
      <w:r w:rsidR="00B33FE1">
        <w:rPr>
          <w:lang w:val="en-US"/>
        </w:rPr>
        <w:t>paper</w:t>
      </w:r>
      <w:r w:rsidRPr="007D4BE0">
        <w:rPr>
          <w:lang w:val="en-US"/>
        </w:rPr>
        <w:t xml:space="preserve">, after approval, in preparation for publication in the </w:t>
      </w:r>
      <w:r w:rsidR="00BB141F">
        <w:rPr>
          <w:lang w:val="en-US"/>
        </w:rPr>
        <w:t>Proceedings</w:t>
      </w:r>
      <w:r w:rsidRPr="007D4BE0">
        <w:rPr>
          <w:lang w:val="en-US"/>
        </w:rPr>
        <w:t xml:space="preserve"> of the Congress. </w:t>
      </w:r>
    </w:p>
    <w:p w14:paraId="57294498" w14:textId="77777777" w:rsidR="007D4BE0" w:rsidRPr="007D4BE0" w:rsidRDefault="007D4BE0" w:rsidP="00983F0D">
      <w:pPr>
        <w:ind w:left="0"/>
        <w:rPr>
          <w:lang w:val="en-US"/>
        </w:rPr>
      </w:pPr>
      <w:bookmarkStart w:id="15" w:name="_heading=h.qqhai94iwi8i" w:colFirst="0" w:colLast="0"/>
      <w:bookmarkEnd w:id="15"/>
    </w:p>
    <w:p w14:paraId="65394E03" w14:textId="77777777" w:rsidR="007D4BE0" w:rsidRPr="007D4BE0" w:rsidRDefault="00000000" w:rsidP="00983F0D">
      <w:pPr>
        <w:keepNext/>
        <w:pBdr>
          <w:top w:val="nil"/>
          <w:left w:val="nil"/>
          <w:bottom w:val="nil"/>
          <w:right w:val="nil"/>
          <w:between w:val="nil"/>
        </w:pBdr>
        <w:spacing w:line="240" w:lineRule="auto"/>
        <w:ind w:left="0"/>
        <w:jc w:val="left"/>
        <w:rPr>
          <w:b/>
          <w:color w:val="000000"/>
          <w:sz w:val="24"/>
          <w:szCs w:val="24"/>
          <w:lang w:val="en-US"/>
        </w:rPr>
      </w:pPr>
      <w:r w:rsidRPr="007D4BE0">
        <w:rPr>
          <w:b/>
          <w:color w:val="000000"/>
          <w:sz w:val="24"/>
          <w:szCs w:val="24"/>
          <w:lang w:val="en-US"/>
        </w:rPr>
        <w:t>3.3 Abstract and Keywords</w:t>
      </w:r>
    </w:p>
    <w:p w14:paraId="6272BE47" w14:textId="08FBBE8C" w:rsidR="007D4BE0" w:rsidRPr="007D4BE0" w:rsidRDefault="00000000" w:rsidP="00983F0D">
      <w:pPr>
        <w:ind w:left="0"/>
        <w:rPr>
          <w:lang w:val="en-US"/>
        </w:rPr>
      </w:pPr>
      <w:r w:rsidRPr="007D4BE0">
        <w:rPr>
          <w:lang w:val="en-US"/>
        </w:rPr>
        <w:t xml:space="preserve">The abstract must be written in </w:t>
      </w:r>
      <w:r w:rsidR="00DC0CFD">
        <w:rPr>
          <w:lang w:val="en-US"/>
        </w:rPr>
        <w:t>English</w:t>
      </w:r>
      <w:r w:rsidRPr="007D4BE0">
        <w:rPr>
          <w:lang w:val="en-US"/>
        </w:rPr>
        <w:t xml:space="preserve"> and contain up to 100 words, briefly informing the objectives of the </w:t>
      </w:r>
      <w:r w:rsidR="00B33FE1">
        <w:rPr>
          <w:lang w:val="en-US"/>
        </w:rPr>
        <w:t>paper</w:t>
      </w:r>
      <w:r w:rsidRPr="007D4BE0">
        <w:rPr>
          <w:lang w:val="en-US"/>
        </w:rPr>
        <w:t>, the methodology(s) used, the results, and the final considerations. Keywords should come just below the respective abstracts, separated by semicolons (;) and ending with a period (.), between three and five terms.</w:t>
      </w:r>
    </w:p>
    <w:p w14:paraId="66FA86ED" w14:textId="77777777" w:rsidR="007D4BE0" w:rsidRPr="007D4BE0" w:rsidRDefault="007D4BE0" w:rsidP="00983F0D">
      <w:pPr>
        <w:ind w:left="0"/>
        <w:rPr>
          <w:lang w:val="en-US"/>
        </w:rPr>
      </w:pPr>
      <w:bookmarkStart w:id="16" w:name="_heading=h.7tuuwfm7d021" w:colFirst="0" w:colLast="0"/>
      <w:bookmarkEnd w:id="16"/>
    </w:p>
    <w:p w14:paraId="341729D6" w14:textId="77777777" w:rsidR="007D4BE0" w:rsidRPr="007D4BE0" w:rsidRDefault="00000000" w:rsidP="00983F0D">
      <w:pPr>
        <w:keepNext/>
        <w:pBdr>
          <w:top w:val="nil"/>
          <w:left w:val="nil"/>
          <w:bottom w:val="nil"/>
          <w:right w:val="nil"/>
          <w:between w:val="nil"/>
        </w:pBdr>
        <w:spacing w:line="240" w:lineRule="auto"/>
        <w:ind w:left="0"/>
        <w:jc w:val="left"/>
        <w:rPr>
          <w:b/>
          <w:color w:val="000000"/>
          <w:sz w:val="24"/>
          <w:szCs w:val="24"/>
          <w:lang w:val="en-US"/>
        </w:rPr>
      </w:pPr>
      <w:r w:rsidRPr="007D4BE0">
        <w:rPr>
          <w:b/>
          <w:color w:val="000000"/>
          <w:sz w:val="24"/>
          <w:szCs w:val="24"/>
          <w:lang w:val="en-US"/>
        </w:rPr>
        <w:t>3.4 First Page</w:t>
      </w:r>
    </w:p>
    <w:p w14:paraId="77ACB441" w14:textId="5DBC7EF3" w:rsidR="007D4BE0" w:rsidRPr="007D4BE0" w:rsidRDefault="00000000" w:rsidP="00983F0D">
      <w:pPr>
        <w:ind w:left="0"/>
        <w:rPr>
          <w:lang w:val="en-US"/>
        </w:rPr>
      </w:pPr>
      <w:r w:rsidRPr="007D4BE0">
        <w:rPr>
          <w:lang w:val="en-US"/>
        </w:rPr>
        <w:t xml:space="preserve">The first page has the title, names, information about authors (a maximum of </w:t>
      </w:r>
      <w:r w:rsidR="00DC0CFD">
        <w:rPr>
          <w:lang w:val="en-US"/>
        </w:rPr>
        <w:t>six</w:t>
      </w:r>
      <w:r w:rsidRPr="007D4BE0">
        <w:rPr>
          <w:lang w:val="en-US"/>
        </w:rPr>
        <w:t xml:space="preserve"> authors per </w:t>
      </w:r>
      <w:r w:rsidR="00B33FE1">
        <w:rPr>
          <w:lang w:val="en-US"/>
        </w:rPr>
        <w:t>paper</w:t>
      </w:r>
      <w:r w:rsidRPr="007D4BE0">
        <w:rPr>
          <w:lang w:val="en-US"/>
        </w:rPr>
        <w:t xml:space="preserve">), abstract and keywords, </w:t>
      </w:r>
      <w:r w:rsidRPr="007D4BE0">
        <w:rPr>
          <w:i/>
          <w:lang w:val="en-US"/>
        </w:rPr>
        <w:t xml:space="preserve">and </w:t>
      </w:r>
      <w:r w:rsidRPr="007D4BE0">
        <w:rPr>
          <w:lang w:val="en-US"/>
        </w:rPr>
        <w:t xml:space="preserve">information that cannot exceed the first page. Attention is recommended because </w:t>
      </w:r>
      <w:r w:rsidR="00656F89" w:rsidRPr="00656F89">
        <w:rPr>
          <w:lang w:val="en-US"/>
        </w:rPr>
        <w:t>the abstract will have less space if the title is very large and there are many authors</w:t>
      </w:r>
      <w:r w:rsidRPr="007D4BE0">
        <w:rPr>
          <w:lang w:val="en-US"/>
        </w:rPr>
        <w:t>.</w:t>
      </w:r>
    </w:p>
    <w:p w14:paraId="378C26B0" w14:textId="77777777" w:rsidR="007D4BE0" w:rsidRPr="007D4BE0" w:rsidRDefault="00000000" w:rsidP="00983F0D">
      <w:pPr>
        <w:ind w:left="0"/>
        <w:rPr>
          <w:lang w:val="en-US"/>
        </w:rPr>
      </w:pPr>
      <w:r w:rsidRPr="007D4BE0">
        <w:rPr>
          <w:lang w:val="en-US"/>
        </w:rPr>
        <w:t>However, if space remains on the home page, the first section can already be started on that same page (unless the available space is only sufficient to include the section title). In this case, the section should start on the next page. This same care should be taken on all pages so that none ends with a section or subsection title.</w:t>
      </w:r>
    </w:p>
    <w:p w14:paraId="16B4F832" w14:textId="77777777" w:rsidR="00584823" w:rsidRPr="007D4BE0" w:rsidRDefault="00584823">
      <w:pPr>
        <w:ind w:left="0"/>
        <w:rPr>
          <w:lang w:val="en-US"/>
        </w:rPr>
      </w:pPr>
    </w:p>
    <w:p w14:paraId="37A249DE" w14:textId="77777777" w:rsidR="007D4BE0" w:rsidRPr="007D4BE0" w:rsidRDefault="00000000" w:rsidP="00C06AA9">
      <w:pPr>
        <w:keepNext/>
        <w:pBdr>
          <w:top w:val="nil"/>
          <w:left w:val="nil"/>
          <w:bottom w:val="nil"/>
          <w:right w:val="nil"/>
          <w:between w:val="nil"/>
        </w:pBdr>
        <w:spacing w:line="240" w:lineRule="auto"/>
        <w:ind w:left="0"/>
        <w:jc w:val="left"/>
        <w:rPr>
          <w:b/>
          <w:color w:val="000000"/>
          <w:sz w:val="24"/>
          <w:szCs w:val="24"/>
          <w:lang w:val="en-US"/>
        </w:rPr>
      </w:pPr>
      <w:bookmarkStart w:id="17" w:name="_heading=h.8uz1bvw9tqil" w:colFirst="0" w:colLast="0"/>
      <w:bookmarkEnd w:id="17"/>
      <w:r w:rsidRPr="007D4BE0">
        <w:rPr>
          <w:b/>
          <w:color w:val="000000"/>
          <w:sz w:val="24"/>
          <w:szCs w:val="24"/>
          <w:lang w:val="en-US"/>
        </w:rPr>
        <w:t>3.5 Text</w:t>
      </w:r>
    </w:p>
    <w:p w14:paraId="67F889DC" w14:textId="07BEC2F8" w:rsidR="007D4BE0" w:rsidRPr="007D4BE0" w:rsidRDefault="00000000" w:rsidP="00C06AA9">
      <w:pPr>
        <w:ind w:left="0"/>
        <w:rPr>
          <w:lang w:val="en-US"/>
        </w:rPr>
      </w:pPr>
      <w:r w:rsidRPr="007D4BE0">
        <w:rPr>
          <w:lang w:val="en-US"/>
        </w:rPr>
        <w:t xml:space="preserve">The margins must be Left and </w:t>
      </w:r>
      <w:r w:rsidR="00DC5003">
        <w:rPr>
          <w:lang w:val="en-US"/>
        </w:rPr>
        <w:t>T</w:t>
      </w:r>
      <w:r w:rsidRPr="007D4BE0">
        <w:rPr>
          <w:lang w:val="en-US"/>
        </w:rPr>
        <w:t xml:space="preserve">op 3 cm and Right and Bottom 2 cm—A4 sheet. The font type should be Arial, size 11, except using size 10 in long quotations, footnotes, </w:t>
      </w:r>
      <w:r w:rsidR="00B34805">
        <w:rPr>
          <w:lang w:val="en-US"/>
        </w:rPr>
        <w:t>page numbering</w:t>
      </w:r>
      <w:r w:rsidRPr="007D4BE0">
        <w:rPr>
          <w:lang w:val="en-US"/>
        </w:rPr>
        <w:t xml:space="preserve">, </w:t>
      </w:r>
      <w:r w:rsidR="00DC5003">
        <w:rPr>
          <w:lang w:val="en-US"/>
        </w:rPr>
        <w:t>captions</w:t>
      </w:r>
      <w:r w:rsidRPr="007D4BE0">
        <w:rPr>
          <w:lang w:val="en-US"/>
        </w:rPr>
        <w:t xml:space="preserve">, and sources of figures and tables. Single spacing throughout the </w:t>
      </w:r>
      <w:r w:rsidR="00B33FE1">
        <w:rPr>
          <w:lang w:val="en-US"/>
        </w:rPr>
        <w:t>paper</w:t>
      </w:r>
      <w:r w:rsidRPr="007D4BE0">
        <w:rPr>
          <w:lang w:val="en-US"/>
        </w:rPr>
        <w:t>. Title of left-aligned sections. The main and secondary headings should be separated from the text by a blank line (a single space). There should be no indentation at the beginning of paragraphs.</w:t>
      </w:r>
    </w:p>
    <w:p w14:paraId="44CDB050" w14:textId="59BFCBD1" w:rsidR="007D4BE0" w:rsidRPr="007D4BE0" w:rsidRDefault="00000000" w:rsidP="00C06AA9">
      <w:pPr>
        <w:ind w:left="0"/>
        <w:rPr>
          <w:lang w:val="en-US"/>
        </w:rPr>
      </w:pPr>
      <w:r w:rsidRPr="007D4BE0">
        <w:rPr>
          <w:lang w:val="en-US"/>
        </w:rPr>
        <w:t>Use italics for foreign words and quotation marks to refer to the term, such as when saying that more than one word was used in the search term "distance education" in the search for distance education.</w:t>
      </w:r>
    </w:p>
    <w:p w14:paraId="21F1BC6A" w14:textId="3227F065" w:rsidR="007D4BE0" w:rsidRPr="007D4BE0" w:rsidRDefault="006A38B6" w:rsidP="00C06AA9">
      <w:pPr>
        <w:ind w:left="0"/>
        <w:rPr>
          <w:lang w:val="en-US"/>
        </w:rPr>
      </w:pPr>
      <w:r>
        <w:rPr>
          <w:lang w:val="en-US"/>
        </w:rPr>
        <w:t>Generally</w:t>
      </w:r>
      <w:r w:rsidRPr="007D4BE0">
        <w:rPr>
          <w:lang w:val="en-US"/>
        </w:rPr>
        <w:t xml:space="preserve">, it is recommended that numbers up to ten </w:t>
      </w:r>
      <w:proofErr w:type="gramStart"/>
      <w:r w:rsidRPr="007D4BE0">
        <w:rPr>
          <w:lang w:val="en-US"/>
        </w:rPr>
        <w:t>be</w:t>
      </w:r>
      <w:proofErr w:type="gramEnd"/>
      <w:r w:rsidRPr="007D4BE0">
        <w:rPr>
          <w:lang w:val="en-US"/>
        </w:rPr>
        <w:t xml:space="preserve"> written in full, except in cases where the numeral in the form of digits is mandatory, as in a formula, for example, or clarity. Quantitative data from small samples (five or fewer) should not be presented as a percentage</w:t>
      </w:r>
      <w:r>
        <w:rPr>
          <w:lang w:val="en-US"/>
        </w:rPr>
        <w:t>. In</w:t>
      </w:r>
      <w:r w:rsidRPr="007D4BE0">
        <w:rPr>
          <w:lang w:val="en-US"/>
        </w:rPr>
        <w:t xml:space="preserve"> these cases, </w:t>
      </w:r>
      <w:r w:rsidRPr="006A38B6">
        <w:rPr>
          <w:lang w:val="en-US"/>
        </w:rPr>
        <w:t>placing the absolute numerical values directly in tables and graphs is recommended</w:t>
      </w:r>
      <w:r w:rsidRPr="007D4BE0">
        <w:rPr>
          <w:lang w:val="en-US"/>
        </w:rPr>
        <w:t>.</w:t>
      </w:r>
    </w:p>
    <w:p w14:paraId="51D5EFB2" w14:textId="77777777" w:rsidR="007D4BE0" w:rsidRPr="007D4BE0" w:rsidRDefault="007D4BE0" w:rsidP="00C06AA9">
      <w:pPr>
        <w:ind w:left="0"/>
        <w:rPr>
          <w:lang w:val="en-US"/>
        </w:rPr>
      </w:pPr>
      <w:bookmarkStart w:id="18" w:name="_heading=h.cgn9zsds8onr" w:colFirst="0" w:colLast="0"/>
      <w:bookmarkEnd w:id="18"/>
    </w:p>
    <w:p w14:paraId="17595A8E" w14:textId="77777777" w:rsidR="007D4BE0" w:rsidRPr="007D4BE0" w:rsidRDefault="00000000" w:rsidP="00C06AA9">
      <w:pPr>
        <w:keepNext/>
        <w:pBdr>
          <w:top w:val="nil"/>
          <w:left w:val="nil"/>
          <w:bottom w:val="nil"/>
          <w:right w:val="nil"/>
          <w:between w:val="nil"/>
        </w:pBdr>
        <w:spacing w:line="240" w:lineRule="auto"/>
        <w:ind w:left="0"/>
        <w:jc w:val="left"/>
        <w:rPr>
          <w:b/>
          <w:color w:val="000000"/>
          <w:sz w:val="24"/>
          <w:szCs w:val="24"/>
          <w:lang w:val="en-US"/>
        </w:rPr>
      </w:pPr>
      <w:r w:rsidRPr="007D4BE0">
        <w:rPr>
          <w:b/>
          <w:color w:val="000000"/>
          <w:sz w:val="24"/>
          <w:szCs w:val="24"/>
          <w:lang w:val="en-US"/>
        </w:rPr>
        <w:t>3.6 Acknowledgments</w:t>
      </w:r>
    </w:p>
    <w:p w14:paraId="59F3B9B9" w14:textId="54048153" w:rsidR="007D4BE0" w:rsidRPr="007D4BE0" w:rsidRDefault="00000000" w:rsidP="00C06AA9">
      <w:pPr>
        <w:ind w:left="0"/>
        <w:rPr>
          <w:lang w:val="en-US"/>
        </w:rPr>
      </w:pPr>
      <w:r w:rsidRPr="007D4BE0">
        <w:rPr>
          <w:lang w:val="en-US"/>
        </w:rPr>
        <w:t xml:space="preserve">Acknowledgments (if any) should be inserted at the end of the text, before the References section, and without numbering, which should be the last section of the </w:t>
      </w:r>
      <w:r w:rsidR="00B33FE1">
        <w:rPr>
          <w:lang w:val="en-US"/>
        </w:rPr>
        <w:t>paper</w:t>
      </w:r>
      <w:r w:rsidRPr="007D4BE0">
        <w:rPr>
          <w:lang w:val="en-US"/>
        </w:rPr>
        <w:t xml:space="preserve">. At the end of this </w:t>
      </w:r>
      <w:r w:rsidR="00B33FE1">
        <w:rPr>
          <w:lang w:val="en-US"/>
        </w:rPr>
        <w:t>paper</w:t>
      </w:r>
      <w:r w:rsidRPr="007D4BE0">
        <w:rPr>
          <w:lang w:val="en-US"/>
        </w:rPr>
        <w:t xml:space="preserve">, check examples of these two sections. </w:t>
      </w:r>
    </w:p>
    <w:p w14:paraId="7628DAA0" w14:textId="77777777" w:rsidR="007D4BE0" w:rsidRPr="007D4BE0" w:rsidRDefault="007D4BE0" w:rsidP="00C06AA9">
      <w:pPr>
        <w:ind w:left="0"/>
        <w:rPr>
          <w:lang w:val="en-US"/>
        </w:rPr>
      </w:pPr>
      <w:bookmarkStart w:id="19" w:name="_heading=h.ic054uea3173" w:colFirst="0" w:colLast="0"/>
      <w:bookmarkEnd w:id="19"/>
    </w:p>
    <w:p w14:paraId="185825F6" w14:textId="77777777" w:rsidR="007D4BE0" w:rsidRPr="007D4BE0" w:rsidRDefault="00000000" w:rsidP="00C06AA9">
      <w:pPr>
        <w:keepNext/>
        <w:pBdr>
          <w:top w:val="nil"/>
          <w:left w:val="nil"/>
          <w:bottom w:val="nil"/>
          <w:right w:val="nil"/>
          <w:between w:val="nil"/>
        </w:pBdr>
        <w:spacing w:line="240" w:lineRule="auto"/>
        <w:ind w:left="0"/>
        <w:jc w:val="left"/>
        <w:rPr>
          <w:b/>
          <w:color w:val="000000"/>
          <w:sz w:val="24"/>
          <w:szCs w:val="24"/>
          <w:lang w:val="en-US"/>
        </w:rPr>
      </w:pPr>
      <w:r w:rsidRPr="007D4BE0">
        <w:rPr>
          <w:b/>
          <w:color w:val="000000"/>
          <w:sz w:val="24"/>
          <w:szCs w:val="24"/>
          <w:lang w:val="en-US"/>
        </w:rPr>
        <w:t>3.7 About the Sections and Subsections</w:t>
      </w:r>
    </w:p>
    <w:p w14:paraId="08B50F55" w14:textId="34BB5E3D" w:rsidR="007D4BE0" w:rsidRPr="007D4BE0" w:rsidRDefault="00000000" w:rsidP="00C06AA9">
      <w:pPr>
        <w:ind w:left="0"/>
        <w:rPr>
          <w:lang w:val="en-US"/>
        </w:rPr>
      </w:pPr>
      <w:r w:rsidRPr="007D4BE0">
        <w:rPr>
          <w:lang w:val="en-US"/>
        </w:rPr>
        <w:t xml:space="preserve">Sections and subsections must be numbered with Arabic numerals at all levels (1, 1.1, 2, 2.1, etc.). The </w:t>
      </w:r>
      <w:r w:rsidR="00B33FE1">
        <w:rPr>
          <w:lang w:val="en-US"/>
        </w:rPr>
        <w:t>paper</w:t>
      </w:r>
      <w:r w:rsidRPr="007D4BE0">
        <w:rPr>
          <w:lang w:val="en-US"/>
        </w:rPr>
        <w:t xml:space="preserve"> </w:t>
      </w:r>
      <w:proofErr w:type="gramStart"/>
      <w:r w:rsidRPr="007D4BE0">
        <w:rPr>
          <w:lang w:val="en-US"/>
        </w:rPr>
        <w:t>should</w:t>
      </w:r>
      <w:r w:rsidR="00B33FE1">
        <w:rPr>
          <w:lang w:val="en-US"/>
        </w:rPr>
        <w:t xml:space="preserve"> </w:t>
      </w:r>
      <w:r w:rsidRPr="007D4BE0">
        <w:rPr>
          <w:lang w:val="en-US"/>
        </w:rPr>
        <w:t>have,</w:t>
      </w:r>
      <w:proofErr w:type="gramEnd"/>
      <w:r w:rsidRPr="007D4BE0">
        <w:rPr>
          <w:lang w:val="en-US"/>
        </w:rPr>
        <w:t xml:space="preserve"> at most, five levels of sections. The titles of the sections and subsections must be capitalized with the first letters of the words, except for conjunctions and prepositions.</w:t>
      </w:r>
    </w:p>
    <w:p w14:paraId="2519F5DD" w14:textId="77777777" w:rsidR="007D4BE0" w:rsidRPr="007D4BE0" w:rsidRDefault="00000000" w:rsidP="00C06AA9">
      <w:pPr>
        <w:ind w:left="0"/>
        <w:rPr>
          <w:lang w:val="en-US"/>
        </w:rPr>
      </w:pPr>
      <w:r w:rsidRPr="007D4BE0">
        <w:rPr>
          <w:lang w:val="en-US"/>
        </w:rPr>
        <w:t>Section titles should have the following formatting:</w:t>
      </w:r>
    </w:p>
    <w:p w14:paraId="6FF9EBC9" w14:textId="77777777" w:rsidR="007D4BE0" w:rsidRPr="007D4BE0" w:rsidRDefault="00000000" w:rsidP="00C06AA9">
      <w:pPr>
        <w:ind w:left="0"/>
        <w:rPr>
          <w:lang w:val="en-US"/>
        </w:rPr>
      </w:pPr>
      <w:r w:rsidRPr="007D4BE0">
        <w:rPr>
          <w:lang w:val="en-US"/>
        </w:rPr>
        <w:t xml:space="preserve">the first level in size 14 and </w:t>
      </w:r>
      <w:proofErr w:type="gramStart"/>
      <w:r w:rsidRPr="007D4BE0">
        <w:rPr>
          <w:lang w:val="en-US"/>
        </w:rPr>
        <w:t>bold;</w:t>
      </w:r>
      <w:proofErr w:type="gramEnd"/>
      <w:r w:rsidRPr="007D4BE0">
        <w:rPr>
          <w:lang w:val="en-US"/>
        </w:rPr>
        <w:t xml:space="preserve"> </w:t>
      </w:r>
    </w:p>
    <w:p w14:paraId="61D76951" w14:textId="77777777" w:rsidR="007D4BE0" w:rsidRPr="007D4BE0" w:rsidRDefault="00000000" w:rsidP="00C06AA9">
      <w:pPr>
        <w:ind w:left="0"/>
        <w:rPr>
          <w:lang w:val="en-US"/>
        </w:rPr>
      </w:pPr>
      <w:r w:rsidRPr="007D4BE0">
        <w:rPr>
          <w:lang w:val="en-US"/>
        </w:rPr>
        <w:t xml:space="preserve">the second level in size 12 and </w:t>
      </w:r>
      <w:proofErr w:type="gramStart"/>
      <w:r w:rsidRPr="007D4BE0">
        <w:rPr>
          <w:lang w:val="en-US"/>
        </w:rPr>
        <w:t>bold;</w:t>
      </w:r>
      <w:proofErr w:type="gramEnd"/>
      <w:r w:rsidRPr="007D4BE0">
        <w:rPr>
          <w:lang w:val="en-US"/>
        </w:rPr>
        <w:t xml:space="preserve"> </w:t>
      </w:r>
    </w:p>
    <w:p w14:paraId="1FF02677" w14:textId="77777777" w:rsidR="007D4BE0" w:rsidRPr="007D4BE0" w:rsidRDefault="00000000" w:rsidP="00C06AA9">
      <w:pPr>
        <w:ind w:left="0"/>
        <w:rPr>
          <w:lang w:val="en-US"/>
        </w:rPr>
      </w:pPr>
      <w:r w:rsidRPr="007D4BE0">
        <w:rPr>
          <w:lang w:val="en-US"/>
        </w:rPr>
        <w:t xml:space="preserve">the third level in size 11 and </w:t>
      </w:r>
      <w:proofErr w:type="gramStart"/>
      <w:r w:rsidRPr="007D4BE0">
        <w:rPr>
          <w:lang w:val="en-US"/>
        </w:rPr>
        <w:t>bold;</w:t>
      </w:r>
      <w:proofErr w:type="gramEnd"/>
      <w:r w:rsidRPr="007D4BE0">
        <w:rPr>
          <w:lang w:val="en-US"/>
        </w:rPr>
        <w:t xml:space="preserve"> </w:t>
      </w:r>
    </w:p>
    <w:p w14:paraId="5B005522" w14:textId="77777777" w:rsidR="007D4BE0" w:rsidRPr="007D4BE0" w:rsidRDefault="00000000" w:rsidP="00C06AA9">
      <w:pPr>
        <w:ind w:left="0"/>
        <w:rPr>
          <w:lang w:val="en-US"/>
        </w:rPr>
      </w:pPr>
      <w:r w:rsidRPr="007D4BE0">
        <w:rPr>
          <w:lang w:val="en-US"/>
        </w:rPr>
        <w:t xml:space="preserve">the fourth level in font size 11, italics and </w:t>
      </w:r>
      <w:proofErr w:type="gramStart"/>
      <w:r w:rsidRPr="007D4BE0">
        <w:rPr>
          <w:lang w:val="en-US"/>
        </w:rPr>
        <w:t>bold;</w:t>
      </w:r>
      <w:proofErr w:type="gramEnd"/>
      <w:r w:rsidRPr="007D4BE0">
        <w:rPr>
          <w:lang w:val="en-US"/>
        </w:rPr>
        <w:t xml:space="preserve"> </w:t>
      </w:r>
    </w:p>
    <w:p w14:paraId="36CED224" w14:textId="77777777" w:rsidR="007D4BE0" w:rsidRPr="007D4BE0" w:rsidRDefault="00000000" w:rsidP="00C06AA9">
      <w:pPr>
        <w:ind w:left="0"/>
        <w:rPr>
          <w:lang w:val="en-US"/>
        </w:rPr>
      </w:pPr>
      <w:r w:rsidRPr="007D4BE0">
        <w:rPr>
          <w:lang w:val="en-US"/>
        </w:rPr>
        <w:t>fifth level in size 11 and italics (no bold).</w:t>
      </w:r>
    </w:p>
    <w:p w14:paraId="37609249" w14:textId="77777777" w:rsidR="007D4BE0" w:rsidRPr="007D4BE0" w:rsidRDefault="007D4BE0" w:rsidP="00C06AA9">
      <w:pPr>
        <w:ind w:left="0"/>
        <w:rPr>
          <w:lang w:val="en-US"/>
        </w:rPr>
      </w:pPr>
      <w:bookmarkStart w:id="20" w:name="_heading=h.ukp8q489s6xi" w:colFirst="0" w:colLast="0"/>
      <w:bookmarkEnd w:id="20"/>
    </w:p>
    <w:p w14:paraId="0ED8C0E1" w14:textId="77777777" w:rsidR="007D4BE0" w:rsidRPr="007D4BE0" w:rsidRDefault="00000000" w:rsidP="00C06AA9">
      <w:pPr>
        <w:keepNext/>
        <w:pBdr>
          <w:top w:val="nil"/>
          <w:left w:val="nil"/>
          <w:bottom w:val="nil"/>
          <w:right w:val="nil"/>
          <w:between w:val="nil"/>
        </w:pBdr>
        <w:spacing w:line="240" w:lineRule="auto"/>
        <w:ind w:left="0"/>
        <w:rPr>
          <w:b/>
          <w:color w:val="000000"/>
          <w:lang w:val="en-US"/>
        </w:rPr>
      </w:pPr>
      <w:r w:rsidRPr="007D4BE0">
        <w:rPr>
          <w:b/>
          <w:color w:val="000000"/>
          <w:lang w:val="en-US"/>
        </w:rPr>
        <w:t>3.7.1 Example of Third-Level Section</w:t>
      </w:r>
    </w:p>
    <w:p w14:paraId="2C6C40B8" w14:textId="77777777" w:rsidR="007D4BE0" w:rsidRPr="007D4BE0" w:rsidRDefault="00000000" w:rsidP="00C06AA9">
      <w:pPr>
        <w:ind w:left="0"/>
        <w:rPr>
          <w:lang w:val="en-US"/>
        </w:rPr>
      </w:pPr>
      <w:r w:rsidRPr="007D4BE0">
        <w:rPr>
          <w:lang w:val="en-US"/>
        </w:rPr>
        <w:t>This section was inserted only to exemplify the formatting of a third-level section.</w:t>
      </w:r>
    </w:p>
    <w:p w14:paraId="4FFBA989" w14:textId="77777777" w:rsidR="007D4BE0" w:rsidRPr="007D4BE0" w:rsidRDefault="007D4BE0" w:rsidP="00C06AA9">
      <w:pPr>
        <w:ind w:left="0"/>
        <w:rPr>
          <w:lang w:val="en-US"/>
        </w:rPr>
      </w:pPr>
      <w:bookmarkStart w:id="21" w:name="_heading=h.vtuxl14e04w4" w:colFirst="0" w:colLast="0"/>
      <w:bookmarkEnd w:id="21"/>
    </w:p>
    <w:p w14:paraId="04A3CCAF" w14:textId="77777777" w:rsidR="007D4BE0" w:rsidRPr="007D4BE0" w:rsidRDefault="00000000" w:rsidP="00C06AA9">
      <w:pPr>
        <w:keepNext/>
        <w:pBdr>
          <w:top w:val="nil"/>
          <w:left w:val="nil"/>
          <w:bottom w:val="nil"/>
          <w:right w:val="nil"/>
          <w:between w:val="nil"/>
        </w:pBdr>
        <w:spacing w:line="240" w:lineRule="auto"/>
        <w:ind w:left="0"/>
        <w:jc w:val="left"/>
        <w:rPr>
          <w:b/>
          <w:i/>
          <w:color w:val="000000"/>
          <w:lang w:val="en-US"/>
        </w:rPr>
      </w:pPr>
      <w:r w:rsidRPr="007D4BE0">
        <w:rPr>
          <w:b/>
          <w:i/>
          <w:color w:val="000000"/>
          <w:lang w:val="en-US"/>
        </w:rPr>
        <w:t xml:space="preserve">3.7.1.1 Example of Fourth Level Section </w:t>
      </w:r>
    </w:p>
    <w:p w14:paraId="1AEFF5DF" w14:textId="77777777" w:rsidR="007D4BE0" w:rsidRPr="007D4BE0" w:rsidRDefault="00000000" w:rsidP="00C06AA9">
      <w:pPr>
        <w:ind w:left="0"/>
        <w:rPr>
          <w:lang w:val="en-US"/>
        </w:rPr>
      </w:pPr>
      <w:r w:rsidRPr="007D4BE0">
        <w:rPr>
          <w:lang w:val="en-US"/>
        </w:rPr>
        <w:t>This section was inserted only to exemplify the formatting of a fourth-level section.</w:t>
      </w:r>
    </w:p>
    <w:p w14:paraId="02B82A82" w14:textId="77777777" w:rsidR="007D4BE0" w:rsidRPr="007D4BE0" w:rsidRDefault="007D4BE0" w:rsidP="00C06AA9">
      <w:pPr>
        <w:ind w:left="0"/>
        <w:rPr>
          <w:lang w:val="en-US"/>
        </w:rPr>
      </w:pPr>
      <w:bookmarkStart w:id="22" w:name="_heading=h.5o8830ufq1bf" w:colFirst="0" w:colLast="0"/>
      <w:bookmarkEnd w:id="22"/>
    </w:p>
    <w:p w14:paraId="6E435D12" w14:textId="77777777" w:rsidR="007D4BE0" w:rsidRPr="00B33FE1" w:rsidRDefault="00000000" w:rsidP="00C06AA9">
      <w:pPr>
        <w:pBdr>
          <w:top w:val="nil"/>
          <w:left w:val="nil"/>
          <w:bottom w:val="nil"/>
          <w:right w:val="nil"/>
          <w:between w:val="nil"/>
        </w:pBdr>
        <w:spacing w:line="240" w:lineRule="auto"/>
        <w:ind w:left="0"/>
        <w:rPr>
          <w:b/>
          <w:bCs/>
          <w:i/>
          <w:color w:val="000000"/>
          <w:lang w:val="en-US"/>
        </w:rPr>
      </w:pPr>
      <w:r w:rsidRPr="00B33FE1">
        <w:rPr>
          <w:b/>
          <w:bCs/>
          <w:i/>
          <w:color w:val="000000"/>
          <w:lang w:val="en-US"/>
        </w:rPr>
        <w:t xml:space="preserve">3.7.1.1.1 Example of Fifth Level Section </w:t>
      </w:r>
    </w:p>
    <w:p w14:paraId="29565CF3" w14:textId="77777777" w:rsidR="007D4BE0" w:rsidRPr="007D4BE0" w:rsidRDefault="00000000" w:rsidP="00C06AA9">
      <w:pPr>
        <w:ind w:left="0"/>
        <w:rPr>
          <w:lang w:val="en-US"/>
        </w:rPr>
      </w:pPr>
      <w:r w:rsidRPr="007D4BE0">
        <w:rPr>
          <w:lang w:val="en-US"/>
        </w:rPr>
        <w:t>This section was inserted only to exemplify the formatting of a fifth-level section.</w:t>
      </w:r>
    </w:p>
    <w:p w14:paraId="7138A5EC" w14:textId="5D47C77B" w:rsidR="007D4BE0" w:rsidRPr="007D4BE0" w:rsidRDefault="00000000" w:rsidP="00C06AA9">
      <w:pPr>
        <w:ind w:left="0"/>
        <w:rPr>
          <w:lang w:val="en-US"/>
        </w:rPr>
      </w:pPr>
      <w:r w:rsidRPr="007D4BE0">
        <w:rPr>
          <w:lang w:val="en-US"/>
        </w:rPr>
        <w:t xml:space="preserve">The </w:t>
      </w:r>
      <w:r w:rsidR="00B33FE1">
        <w:rPr>
          <w:lang w:val="en-US"/>
        </w:rPr>
        <w:t>paper</w:t>
      </w:r>
      <w:r w:rsidRPr="007D4BE0">
        <w:rPr>
          <w:lang w:val="en-US"/>
        </w:rPr>
        <w:t xml:space="preserve"> </w:t>
      </w:r>
      <w:proofErr w:type="gramStart"/>
      <w:r w:rsidRPr="007D4BE0">
        <w:rPr>
          <w:lang w:val="en-US"/>
        </w:rPr>
        <w:t>should have,</w:t>
      </w:r>
      <w:proofErr w:type="gramEnd"/>
      <w:r w:rsidRPr="007D4BE0">
        <w:rPr>
          <w:lang w:val="en-US"/>
        </w:rPr>
        <w:t xml:space="preserve"> at most, five levels of sections.</w:t>
      </w:r>
    </w:p>
    <w:p w14:paraId="25425229" w14:textId="77777777" w:rsidR="00584823" w:rsidRPr="007D4BE0" w:rsidRDefault="00584823">
      <w:pPr>
        <w:ind w:left="0"/>
        <w:rPr>
          <w:lang w:val="en-US"/>
        </w:rPr>
      </w:pPr>
    </w:p>
    <w:p w14:paraId="7C56B972" w14:textId="77777777" w:rsidR="007D4BE0" w:rsidRPr="007D4BE0" w:rsidRDefault="00000000" w:rsidP="009F1CD8">
      <w:pPr>
        <w:keepNext/>
        <w:pBdr>
          <w:top w:val="nil"/>
          <w:left w:val="nil"/>
          <w:bottom w:val="nil"/>
          <w:right w:val="nil"/>
          <w:between w:val="nil"/>
        </w:pBdr>
        <w:spacing w:line="240" w:lineRule="auto"/>
        <w:ind w:left="1" w:hanging="3"/>
        <w:jc w:val="left"/>
        <w:rPr>
          <w:b/>
          <w:color w:val="000000"/>
          <w:sz w:val="28"/>
          <w:szCs w:val="28"/>
          <w:lang w:val="en-US"/>
        </w:rPr>
      </w:pPr>
      <w:bookmarkStart w:id="23" w:name="_heading=h.30ksoh3e7crs" w:colFirst="0" w:colLast="0"/>
      <w:bookmarkStart w:id="24" w:name="_heading=h.ttez0xa1fzwz" w:colFirst="0" w:colLast="0"/>
      <w:bookmarkEnd w:id="23"/>
      <w:bookmarkEnd w:id="24"/>
      <w:r w:rsidRPr="007D4BE0">
        <w:rPr>
          <w:b/>
          <w:color w:val="000000"/>
          <w:sz w:val="28"/>
          <w:szCs w:val="28"/>
          <w:lang w:val="en-US"/>
        </w:rPr>
        <w:t xml:space="preserve">4. Other elements </w:t>
      </w:r>
    </w:p>
    <w:p w14:paraId="2615405A" w14:textId="77777777" w:rsidR="007D4BE0" w:rsidRPr="007D4BE0" w:rsidRDefault="007D4BE0" w:rsidP="009F1CD8">
      <w:pPr>
        <w:keepNext/>
        <w:pBdr>
          <w:top w:val="nil"/>
          <w:left w:val="nil"/>
          <w:bottom w:val="nil"/>
          <w:right w:val="nil"/>
          <w:between w:val="nil"/>
        </w:pBdr>
        <w:spacing w:line="240" w:lineRule="auto"/>
        <w:ind w:left="1" w:hanging="3"/>
        <w:jc w:val="left"/>
        <w:rPr>
          <w:b/>
          <w:color w:val="000000"/>
          <w:sz w:val="28"/>
          <w:szCs w:val="28"/>
          <w:lang w:val="en-US"/>
        </w:rPr>
      </w:pPr>
    </w:p>
    <w:p w14:paraId="185292F1" w14:textId="69288B2B" w:rsidR="007D4BE0" w:rsidRPr="007D4BE0" w:rsidRDefault="00000000" w:rsidP="009F1CD8">
      <w:pPr>
        <w:keepNext/>
        <w:pBdr>
          <w:top w:val="nil"/>
          <w:left w:val="nil"/>
          <w:bottom w:val="nil"/>
          <w:right w:val="nil"/>
          <w:between w:val="nil"/>
        </w:pBdr>
        <w:spacing w:line="240" w:lineRule="auto"/>
        <w:ind w:left="0"/>
        <w:jc w:val="left"/>
        <w:rPr>
          <w:b/>
          <w:color w:val="000000"/>
          <w:sz w:val="24"/>
          <w:szCs w:val="24"/>
          <w:lang w:val="en-US"/>
        </w:rPr>
      </w:pPr>
      <w:bookmarkStart w:id="25" w:name="_heading=h.ydj1rz61c5kj" w:colFirst="0" w:colLast="0"/>
      <w:bookmarkEnd w:id="25"/>
      <w:r w:rsidRPr="007D4BE0">
        <w:rPr>
          <w:b/>
          <w:color w:val="000000"/>
          <w:sz w:val="24"/>
          <w:szCs w:val="24"/>
          <w:lang w:val="en-US"/>
        </w:rPr>
        <w:t xml:space="preserve">4.1 </w:t>
      </w:r>
      <w:r w:rsidR="0040309E">
        <w:rPr>
          <w:b/>
          <w:color w:val="000000"/>
          <w:sz w:val="24"/>
          <w:szCs w:val="24"/>
          <w:lang w:val="en-US"/>
        </w:rPr>
        <w:t>Tables</w:t>
      </w:r>
    </w:p>
    <w:p w14:paraId="32DBDDA6" w14:textId="0905E427" w:rsidR="007D4BE0" w:rsidRPr="007D4BE0" w:rsidRDefault="00000000" w:rsidP="009F1CD8">
      <w:pPr>
        <w:ind w:left="0"/>
        <w:rPr>
          <w:lang w:val="en-US"/>
        </w:rPr>
      </w:pPr>
      <w:r w:rsidRPr="007D4BE0">
        <w:rPr>
          <w:lang w:val="en-US"/>
        </w:rPr>
        <w:t xml:space="preserve">Tables should be used to present qualitative </w:t>
      </w:r>
      <w:r w:rsidR="0040309E">
        <w:rPr>
          <w:lang w:val="en-US"/>
        </w:rPr>
        <w:t xml:space="preserve">and quantitative </w:t>
      </w:r>
      <w:r w:rsidRPr="007D4BE0">
        <w:rPr>
          <w:lang w:val="en-US"/>
        </w:rPr>
        <w:t>data, such as texts</w:t>
      </w:r>
      <w:r w:rsidR="0040309E">
        <w:rPr>
          <w:lang w:val="en-US"/>
        </w:rPr>
        <w:t>,</w:t>
      </w:r>
      <w:r w:rsidRPr="007D4BE0">
        <w:rPr>
          <w:lang w:val="en-US"/>
        </w:rPr>
        <w:t xml:space="preserve"> figures</w:t>
      </w:r>
      <w:r w:rsidR="0040309E">
        <w:rPr>
          <w:lang w:val="en-US"/>
        </w:rPr>
        <w:t xml:space="preserve">, and </w:t>
      </w:r>
      <w:r w:rsidRPr="007D4BE0">
        <w:rPr>
          <w:lang w:val="en-US"/>
        </w:rPr>
        <w:t xml:space="preserve">numbers. To create a </w:t>
      </w:r>
      <w:r w:rsidR="0040309E">
        <w:rPr>
          <w:lang w:val="en-US"/>
        </w:rPr>
        <w:t xml:space="preserve">table </w:t>
      </w:r>
      <w:r w:rsidRPr="007D4BE0">
        <w:rPr>
          <w:lang w:val="en-US"/>
        </w:rPr>
        <w:t xml:space="preserve">directly in the text, use the editor's table feature or elaborate it in another tool and insert it as an image. </w:t>
      </w:r>
    </w:p>
    <w:p w14:paraId="37D308B0" w14:textId="77777777" w:rsidR="007D4BE0" w:rsidRPr="007D4BE0" w:rsidRDefault="00000000" w:rsidP="009F1CD8">
      <w:pPr>
        <w:ind w:left="0"/>
        <w:rPr>
          <w:lang w:val="en-US"/>
        </w:rPr>
      </w:pPr>
      <w:r w:rsidRPr="007D4BE0">
        <w:rPr>
          <w:lang w:val="en-US"/>
        </w:rPr>
        <w:t>It should be noted that the tables must be cited in the text and inserted as close as possible to the passage to which they refer. Not to be used "below," "above," "next," "</w:t>
      </w:r>
      <w:proofErr w:type="gramStart"/>
      <w:r w:rsidRPr="007D4BE0">
        <w:rPr>
          <w:lang w:val="en-US"/>
        </w:rPr>
        <w:t>beside,</w:t>
      </w:r>
      <w:proofErr w:type="gramEnd"/>
      <w:r w:rsidRPr="007D4BE0">
        <w:rPr>
          <w:lang w:val="en-US"/>
        </w:rPr>
        <w:t>" or another form of reference other than the frame number.</w:t>
      </w:r>
    </w:p>
    <w:p w14:paraId="36012A8B" w14:textId="77777777" w:rsidR="007D4BE0" w:rsidRPr="007D4BE0" w:rsidRDefault="007D4BE0" w:rsidP="009F1CD8">
      <w:pPr>
        <w:ind w:left="0"/>
        <w:rPr>
          <w:lang w:val="en-US"/>
        </w:rPr>
      </w:pPr>
      <w:bookmarkStart w:id="26" w:name="_heading=h.62ac4jj3qe4c" w:colFirst="0" w:colLast="0"/>
      <w:bookmarkEnd w:id="26"/>
    </w:p>
    <w:p w14:paraId="77BA6155" w14:textId="77777777" w:rsidR="007D4BE0" w:rsidRPr="007D4BE0" w:rsidRDefault="00000000" w:rsidP="009F1CD8">
      <w:pPr>
        <w:ind w:left="0"/>
        <w:rPr>
          <w:lang w:val="en-US"/>
        </w:rPr>
      </w:pPr>
      <w:r w:rsidRPr="007D4BE0">
        <w:rPr>
          <w:lang w:val="en-US"/>
        </w:rPr>
        <w:lastRenderedPageBreak/>
        <w:t>Table 1 is presented as an example of these formatting rules.</w:t>
      </w:r>
    </w:p>
    <w:p w14:paraId="3E3FD6D3" w14:textId="77777777" w:rsidR="007D4BE0" w:rsidRPr="007D4BE0" w:rsidRDefault="007D4BE0" w:rsidP="009F1CD8">
      <w:pPr>
        <w:ind w:left="0"/>
        <w:rPr>
          <w:lang w:val="en-US"/>
        </w:rPr>
      </w:pPr>
    </w:p>
    <w:p w14:paraId="3221439B" w14:textId="420E5707" w:rsidR="007D4BE0" w:rsidRPr="007D4BE0" w:rsidRDefault="00000000" w:rsidP="009F1CD8">
      <w:pPr>
        <w:pBdr>
          <w:top w:val="nil"/>
          <w:left w:val="nil"/>
          <w:bottom w:val="nil"/>
          <w:right w:val="nil"/>
          <w:between w:val="nil"/>
        </w:pBdr>
        <w:spacing w:line="240" w:lineRule="auto"/>
        <w:ind w:left="0"/>
        <w:jc w:val="center"/>
        <w:rPr>
          <w:color w:val="000000"/>
          <w:sz w:val="20"/>
          <w:szCs w:val="20"/>
          <w:lang w:val="en-US"/>
        </w:rPr>
      </w:pPr>
      <w:r w:rsidRPr="007D4BE0">
        <w:rPr>
          <w:color w:val="000000"/>
          <w:sz w:val="20"/>
          <w:szCs w:val="20"/>
          <w:lang w:val="en-US"/>
        </w:rPr>
        <w:t>Table 1 - ANOVA results for repeated measures for the comparison of variables in the performance measures of the subtests.</w:t>
      </w:r>
    </w:p>
    <w:p w14:paraId="412B5AD0" w14:textId="77777777" w:rsidR="007D4BE0" w:rsidRDefault="00000000" w:rsidP="009F1CD8">
      <w:pPr>
        <w:ind w:left="0"/>
        <w:jc w:val="center"/>
      </w:pPr>
      <w:r>
        <w:rPr>
          <w:noProof/>
        </w:rPr>
        <w:drawing>
          <wp:inline distT="0" distB="0" distL="114300" distR="114300" wp14:anchorId="557DCEC9" wp14:editId="5672C86A">
            <wp:extent cx="5359400" cy="192024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1029" name="image1.png"/>
                    <pic:cNvPicPr/>
                  </pic:nvPicPr>
                  <pic:blipFill>
                    <a:blip r:embed="rId16"/>
                    <a:stretch>
                      <a:fillRect/>
                    </a:stretch>
                  </pic:blipFill>
                  <pic:spPr>
                    <a:xfrm>
                      <a:off x="0" y="0"/>
                      <a:ext cx="5359400" cy="1920240"/>
                    </a:xfrm>
                    <a:prstGeom prst="rect">
                      <a:avLst/>
                    </a:prstGeom>
                  </pic:spPr>
                </pic:pic>
              </a:graphicData>
            </a:graphic>
          </wp:inline>
        </w:drawing>
      </w:r>
    </w:p>
    <w:p w14:paraId="3747BEAC" w14:textId="77777777" w:rsidR="007D4BE0" w:rsidRPr="007D4BE0" w:rsidRDefault="00000000" w:rsidP="009F1CD8">
      <w:pPr>
        <w:ind w:left="0"/>
        <w:rPr>
          <w:lang w:val="en-US"/>
        </w:rPr>
      </w:pPr>
      <w:r w:rsidRPr="007D4BE0">
        <w:rPr>
          <w:lang w:val="en-US"/>
        </w:rPr>
        <w:t>Source: Ramos and Mattar (2020).</w:t>
      </w:r>
    </w:p>
    <w:p w14:paraId="566A8F8B" w14:textId="77777777" w:rsidR="00584823" w:rsidRPr="007D4BE0" w:rsidRDefault="00584823">
      <w:pPr>
        <w:ind w:left="0"/>
        <w:rPr>
          <w:lang w:val="en-US"/>
        </w:rPr>
      </w:pPr>
    </w:p>
    <w:p w14:paraId="5111B723" w14:textId="5B33E4FF" w:rsidR="007D4BE0" w:rsidRPr="007D4BE0" w:rsidRDefault="00000000" w:rsidP="00294444">
      <w:pPr>
        <w:keepNext/>
        <w:pBdr>
          <w:top w:val="nil"/>
          <w:left w:val="nil"/>
          <w:bottom w:val="nil"/>
          <w:right w:val="nil"/>
          <w:between w:val="nil"/>
        </w:pBdr>
        <w:spacing w:line="240" w:lineRule="auto"/>
        <w:ind w:left="0"/>
        <w:jc w:val="left"/>
        <w:rPr>
          <w:b/>
          <w:color w:val="000000"/>
          <w:sz w:val="24"/>
          <w:szCs w:val="24"/>
          <w:lang w:val="en-US"/>
        </w:rPr>
      </w:pPr>
      <w:bookmarkStart w:id="27" w:name="_heading=h.x2a5t3nfh99" w:colFirst="0" w:colLast="0"/>
      <w:bookmarkEnd w:id="27"/>
      <w:r w:rsidRPr="007D4BE0">
        <w:rPr>
          <w:b/>
          <w:color w:val="000000"/>
          <w:sz w:val="24"/>
          <w:szCs w:val="24"/>
          <w:lang w:val="en-US"/>
        </w:rPr>
        <w:t>4.</w:t>
      </w:r>
      <w:r w:rsidR="0040309E">
        <w:rPr>
          <w:b/>
          <w:color w:val="000000"/>
          <w:sz w:val="24"/>
          <w:szCs w:val="24"/>
          <w:lang w:val="en-US"/>
        </w:rPr>
        <w:t>2</w:t>
      </w:r>
      <w:r w:rsidRPr="007D4BE0">
        <w:rPr>
          <w:b/>
          <w:color w:val="000000"/>
          <w:sz w:val="24"/>
          <w:szCs w:val="24"/>
          <w:lang w:val="en-US"/>
        </w:rPr>
        <w:t xml:space="preserve"> Figures</w:t>
      </w:r>
    </w:p>
    <w:p w14:paraId="2FABAC48" w14:textId="4AAB2538" w:rsidR="007D4BE0" w:rsidRPr="007D4BE0" w:rsidRDefault="00000000" w:rsidP="00294444">
      <w:pPr>
        <w:ind w:left="0"/>
        <w:rPr>
          <w:lang w:val="en-US"/>
        </w:rPr>
      </w:pPr>
      <w:r w:rsidRPr="007D4BE0">
        <w:rPr>
          <w:lang w:val="en-US"/>
        </w:rPr>
        <w:t>All figures must have their identification (</w:t>
      </w:r>
      <w:r w:rsidR="00DC5003">
        <w:rPr>
          <w:lang w:val="en-US"/>
        </w:rPr>
        <w:t>caption</w:t>
      </w:r>
      <w:r w:rsidRPr="007D4BE0">
        <w:rPr>
          <w:lang w:val="en-US"/>
        </w:rPr>
        <w:t>) at the top, in 10-centered font, and numbered according to the order in which they appear in the text. The source must be indicated at the bottom, in size ten, and adjusted to the left. It should be noted that figures must be cited in the text and inserted as close as possible to the passage to which they refer. It should not be used "below," "above," "next," "</w:t>
      </w:r>
      <w:proofErr w:type="gramStart"/>
      <w:r w:rsidRPr="007D4BE0">
        <w:rPr>
          <w:lang w:val="en-US"/>
        </w:rPr>
        <w:t>beside,</w:t>
      </w:r>
      <w:proofErr w:type="gramEnd"/>
      <w:r w:rsidRPr="007D4BE0">
        <w:rPr>
          <w:lang w:val="en-US"/>
        </w:rPr>
        <w:t xml:space="preserve">" or any other form of reference other than the figure number. An example can be seen in Figure 1, which presents the </w:t>
      </w:r>
      <w:r w:rsidRPr="007D4BE0">
        <w:rPr>
          <w:i/>
          <w:lang w:val="en-US"/>
        </w:rPr>
        <w:t>banner</w:t>
      </w:r>
      <w:r w:rsidRPr="007D4BE0">
        <w:rPr>
          <w:lang w:val="en-US"/>
        </w:rPr>
        <w:t xml:space="preserve"> of the 29th CIAED that is displayed on the event's online page (</w:t>
      </w:r>
      <w:r w:rsidR="00867562" w:rsidRPr="007D4BE0">
        <w:rPr>
          <w:lang w:val="en-US"/>
        </w:rPr>
        <w:t>Abed</w:t>
      </w:r>
      <w:r w:rsidRPr="007D4BE0">
        <w:rPr>
          <w:lang w:val="en-US"/>
        </w:rPr>
        <w:t>, 2024b).</w:t>
      </w:r>
    </w:p>
    <w:p w14:paraId="67FD1594" w14:textId="4978D704" w:rsidR="007D4BE0" w:rsidRPr="007D4BE0" w:rsidRDefault="00000000" w:rsidP="00294444">
      <w:pPr>
        <w:ind w:left="0"/>
        <w:rPr>
          <w:lang w:val="en-US"/>
        </w:rPr>
      </w:pPr>
      <w:r w:rsidRPr="007D4BE0">
        <w:rPr>
          <w:lang w:val="en-US"/>
        </w:rPr>
        <w:t xml:space="preserve">Figures are graphs, images, diagrams, illustrations, or </w:t>
      </w:r>
      <w:r w:rsidR="0018746F">
        <w:rPr>
          <w:lang w:val="en-US"/>
        </w:rPr>
        <w:t>other graphic representations</w:t>
      </w:r>
      <w:r w:rsidRPr="007D4BE0">
        <w:rPr>
          <w:lang w:val="en-US"/>
        </w:rPr>
        <w:t xml:space="preserve">. Attention should be paid to the quality of the figures so that they do not become blurry, flawed, or illegible. </w:t>
      </w:r>
    </w:p>
    <w:p w14:paraId="7331BD48" w14:textId="77777777" w:rsidR="007D4BE0" w:rsidRPr="007D4BE0" w:rsidRDefault="007D4BE0" w:rsidP="00294444">
      <w:pPr>
        <w:ind w:left="0"/>
        <w:rPr>
          <w:lang w:val="en-US"/>
        </w:rPr>
      </w:pPr>
    </w:p>
    <w:p w14:paraId="56377049" w14:textId="77777777" w:rsidR="007D4BE0" w:rsidRPr="007D4BE0" w:rsidRDefault="00000000" w:rsidP="00294444">
      <w:pPr>
        <w:pBdr>
          <w:top w:val="nil"/>
          <w:left w:val="nil"/>
          <w:bottom w:val="nil"/>
          <w:right w:val="nil"/>
          <w:between w:val="nil"/>
        </w:pBdr>
        <w:spacing w:line="240" w:lineRule="auto"/>
        <w:ind w:left="0"/>
        <w:jc w:val="center"/>
        <w:rPr>
          <w:sz w:val="20"/>
          <w:szCs w:val="20"/>
          <w:lang w:val="en-US"/>
        </w:rPr>
      </w:pPr>
      <w:r w:rsidRPr="007D4BE0">
        <w:rPr>
          <w:lang w:val="en-US"/>
        </w:rPr>
        <w:br w:type="page"/>
      </w:r>
    </w:p>
    <w:p w14:paraId="27DB878C" w14:textId="77777777" w:rsidR="007D4BE0" w:rsidRPr="007D4BE0" w:rsidRDefault="00000000" w:rsidP="00294444">
      <w:pPr>
        <w:pBdr>
          <w:top w:val="nil"/>
          <w:left w:val="nil"/>
          <w:bottom w:val="nil"/>
          <w:right w:val="nil"/>
          <w:between w:val="nil"/>
        </w:pBdr>
        <w:spacing w:line="240" w:lineRule="auto"/>
        <w:ind w:left="0"/>
        <w:jc w:val="center"/>
        <w:rPr>
          <w:color w:val="FF0000"/>
          <w:sz w:val="20"/>
          <w:szCs w:val="20"/>
          <w:lang w:val="en-US"/>
        </w:rPr>
      </w:pPr>
      <w:r w:rsidRPr="007D4BE0">
        <w:rPr>
          <w:color w:val="000000"/>
          <w:sz w:val="20"/>
          <w:szCs w:val="20"/>
          <w:lang w:val="en-US"/>
        </w:rPr>
        <w:lastRenderedPageBreak/>
        <w:t xml:space="preserve">Figure 1 - </w:t>
      </w:r>
      <w:r w:rsidRPr="007D4BE0">
        <w:rPr>
          <w:i/>
          <w:color w:val="000000"/>
          <w:sz w:val="20"/>
          <w:szCs w:val="20"/>
          <w:lang w:val="en-US"/>
        </w:rPr>
        <w:t>Banner</w:t>
      </w:r>
      <w:r w:rsidRPr="007D4BE0">
        <w:rPr>
          <w:color w:val="000000"/>
          <w:sz w:val="20"/>
          <w:szCs w:val="20"/>
          <w:lang w:val="en-US"/>
        </w:rPr>
        <w:t xml:space="preserve"> of the 29th CIAED - ABED International Congress of Distance Education</w:t>
      </w:r>
    </w:p>
    <w:p w14:paraId="2BEBD655" w14:textId="77777777" w:rsidR="007D4BE0" w:rsidRPr="007D4BE0" w:rsidRDefault="00000000" w:rsidP="00294444">
      <w:pPr>
        <w:pBdr>
          <w:top w:val="nil"/>
          <w:left w:val="nil"/>
          <w:bottom w:val="nil"/>
          <w:right w:val="nil"/>
          <w:between w:val="nil"/>
        </w:pBdr>
        <w:spacing w:line="240" w:lineRule="auto"/>
        <w:ind w:left="0"/>
        <w:jc w:val="center"/>
        <w:rPr>
          <w:color w:val="000000"/>
          <w:sz w:val="20"/>
          <w:szCs w:val="20"/>
          <w:lang w:val="en-US"/>
        </w:rPr>
      </w:pPr>
      <w:r>
        <w:rPr>
          <w:noProof/>
          <w:sz w:val="20"/>
          <w:szCs w:val="20"/>
        </w:rPr>
        <w:drawing>
          <wp:inline distT="114300" distB="114300" distL="114300" distR="114300" wp14:anchorId="0C7F6AB8" wp14:editId="0F2DD104">
            <wp:extent cx="5387813" cy="1703363"/>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1030" name="image2.jpg"/>
                    <pic:cNvPicPr/>
                  </pic:nvPicPr>
                  <pic:blipFill>
                    <a:blip r:embed="rId17"/>
                    <a:stretch>
                      <a:fillRect/>
                    </a:stretch>
                  </pic:blipFill>
                  <pic:spPr>
                    <a:xfrm>
                      <a:off x="0" y="0"/>
                      <a:ext cx="5387813" cy="1703363"/>
                    </a:xfrm>
                    <a:prstGeom prst="rect">
                      <a:avLst/>
                    </a:prstGeom>
                  </pic:spPr>
                </pic:pic>
              </a:graphicData>
            </a:graphic>
          </wp:inline>
        </w:drawing>
      </w:r>
      <w:r w:rsidRPr="007D4BE0">
        <w:rPr>
          <w:color w:val="000000"/>
          <w:sz w:val="20"/>
          <w:szCs w:val="20"/>
          <w:lang w:val="en-US"/>
        </w:rPr>
        <w:t xml:space="preserve"> </w:t>
      </w:r>
    </w:p>
    <w:p w14:paraId="118A57DE" w14:textId="4672F245" w:rsidR="007D4BE0" w:rsidRPr="007D4BE0" w:rsidRDefault="0018746F" w:rsidP="00294444">
      <w:pPr>
        <w:ind w:left="0"/>
        <w:jc w:val="center"/>
        <w:rPr>
          <w:lang w:val="en-US"/>
        </w:rPr>
      </w:pPr>
      <w:r>
        <w:rPr>
          <w:lang w:val="en-US"/>
        </w:rPr>
        <w:t>Source</w:t>
      </w:r>
      <w:r w:rsidRPr="007D4BE0">
        <w:rPr>
          <w:lang w:val="en-US"/>
        </w:rPr>
        <w:t xml:space="preserve">: </w:t>
      </w:r>
      <w:r w:rsidR="006E35C2" w:rsidRPr="007D4BE0">
        <w:rPr>
          <w:lang w:val="en-US"/>
        </w:rPr>
        <w:t xml:space="preserve">Abed </w:t>
      </w:r>
      <w:r w:rsidRPr="007D4BE0">
        <w:rPr>
          <w:lang w:val="en-US"/>
        </w:rPr>
        <w:t>(2024b)</w:t>
      </w:r>
    </w:p>
    <w:p w14:paraId="0359A317" w14:textId="77777777" w:rsidR="00584823" w:rsidRPr="007D4BE0" w:rsidRDefault="00584823">
      <w:pPr>
        <w:ind w:left="0"/>
        <w:rPr>
          <w:lang w:val="en-US"/>
        </w:rPr>
      </w:pPr>
    </w:p>
    <w:p w14:paraId="20D248C1" w14:textId="77777777" w:rsidR="007D4BE0" w:rsidRPr="007D4BE0" w:rsidRDefault="00000000" w:rsidP="00F40D1E">
      <w:pPr>
        <w:keepNext/>
        <w:pBdr>
          <w:top w:val="nil"/>
          <w:left w:val="nil"/>
          <w:bottom w:val="nil"/>
          <w:right w:val="nil"/>
          <w:between w:val="nil"/>
        </w:pBdr>
        <w:spacing w:line="240" w:lineRule="auto"/>
        <w:ind w:left="1" w:hanging="3"/>
        <w:jc w:val="left"/>
        <w:rPr>
          <w:b/>
          <w:color w:val="000000"/>
          <w:sz w:val="28"/>
          <w:szCs w:val="28"/>
          <w:lang w:val="en-US"/>
        </w:rPr>
      </w:pPr>
      <w:r w:rsidRPr="007D4BE0">
        <w:rPr>
          <w:b/>
          <w:color w:val="000000"/>
          <w:sz w:val="28"/>
          <w:szCs w:val="28"/>
          <w:lang w:val="en-US"/>
        </w:rPr>
        <w:t>5 Citations and references</w:t>
      </w:r>
    </w:p>
    <w:p w14:paraId="3E3DCBB6" w14:textId="77777777" w:rsidR="007D4BE0" w:rsidRPr="007D4BE0" w:rsidRDefault="00000000" w:rsidP="00F40D1E">
      <w:pPr>
        <w:ind w:left="0"/>
        <w:rPr>
          <w:lang w:val="en-US"/>
        </w:rPr>
      </w:pPr>
      <w:r w:rsidRPr="007D4BE0">
        <w:rPr>
          <w:lang w:val="en-US"/>
        </w:rPr>
        <w:t xml:space="preserve">The quotations correspond to the transcription of another author in the text. It can be a full transcription (direct quote) or paraphrase (indirect quote). In some cases, when it is not possible to have direct access to the original text, a citation is made through the work of another author who used the original text. </w:t>
      </w:r>
    </w:p>
    <w:p w14:paraId="63BCD66A" w14:textId="77777777" w:rsidR="007D4BE0" w:rsidRPr="007D4BE0" w:rsidRDefault="00000000" w:rsidP="00F40D1E">
      <w:pPr>
        <w:ind w:left="0"/>
        <w:rPr>
          <w:lang w:val="en-US"/>
        </w:rPr>
      </w:pPr>
      <w:r w:rsidRPr="007D4BE0">
        <w:rPr>
          <w:lang w:val="en-US"/>
        </w:rPr>
        <w:t xml:space="preserve">Direct in-text quotations of up to three lines should be enclosed </w:t>
      </w:r>
      <w:proofErr w:type="gramStart"/>
      <w:r w:rsidRPr="007D4BE0">
        <w:rPr>
          <w:lang w:val="en-US"/>
        </w:rPr>
        <w:t>in</w:t>
      </w:r>
      <w:proofErr w:type="gramEnd"/>
      <w:r w:rsidRPr="007D4BE0">
        <w:rPr>
          <w:lang w:val="en-US"/>
        </w:rPr>
        <w:t xml:space="preserve"> double quotation marks. Single quotation marks are for quotations within the quotation.</w:t>
      </w:r>
    </w:p>
    <w:p w14:paraId="5E7A7D6B" w14:textId="7B47D9D5" w:rsidR="007D4BE0" w:rsidRPr="007D4BE0" w:rsidRDefault="00000000" w:rsidP="00F40D1E">
      <w:pPr>
        <w:ind w:left="0"/>
        <w:rPr>
          <w:lang w:val="en-US"/>
        </w:rPr>
      </w:pPr>
      <w:r w:rsidRPr="007D4BE0">
        <w:rPr>
          <w:lang w:val="en-US"/>
        </w:rPr>
        <w:t>Quotations with more than three lines must be highlighted with an indentation of 4 cm from the left margin, without quotation marks</w:t>
      </w:r>
      <w:r w:rsidR="00A029D0">
        <w:rPr>
          <w:lang w:val="en-US"/>
        </w:rPr>
        <w:t>,</w:t>
      </w:r>
      <w:r w:rsidRPr="007D4BE0">
        <w:rPr>
          <w:lang w:val="en-US"/>
        </w:rPr>
        <w:t xml:space="preserve"> and </w:t>
      </w:r>
      <w:r w:rsidR="00A029D0">
        <w:rPr>
          <w:lang w:val="en-US"/>
        </w:rPr>
        <w:t xml:space="preserve">in a </w:t>
      </w:r>
      <w:r w:rsidRPr="007D4BE0">
        <w:rPr>
          <w:lang w:val="en-US"/>
        </w:rPr>
        <w:t>smaller font than the one used in the text.</w:t>
      </w:r>
    </w:p>
    <w:p w14:paraId="1C2A54B4" w14:textId="77777777" w:rsidR="007D4BE0" w:rsidRPr="007D4BE0" w:rsidRDefault="00000000" w:rsidP="00F40D1E">
      <w:pPr>
        <w:ind w:left="0"/>
        <w:rPr>
          <w:lang w:val="en-US"/>
        </w:rPr>
      </w:pPr>
      <w:r w:rsidRPr="007D4BE0">
        <w:rPr>
          <w:lang w:val="en-US"/>
        </w:rPr>
        <w:t xml:space="preserve">If it is necessary to emphasize excerpts from the citation, they should be highlighted and indicate this change with the expression </w:t>
      </w:r>
      <w:proofErr w:type="gramStart"/>
      <w:r w:rsidRPr="007D4BE0">
        <w:rPr>
          <w:lang w:val="en-US"/>
        </w:rPr>
        <w:t>emphasis ours</w:t>
      </w:r>
      <w:proofErr w:type="gramEnd"/>
      <w:r w:rsidRPr="007D4BE0">
        <w:rPr>
          <w:lang w:val="en-US"/>
        </w:rPr>
        <w:t xml:space="preserve"> or emphasis added.</w:t>
      </w:r>
    </w:p>
    <w:p w14:paraId="1F004746" w14:textId="77777777" w:rsidR="007D4BE0" w:rsidRPr="007D4BE0" w:rsidRDefault="00000000" w:rsidP="00F40D1E">
      <w:pPr>
        <w:ind w:left="0"/>
        <w:rPr>
          <w:lang w:val="en-US"/>
        </w:rPr>
      </w:pPr>
      <w:r w:rsidRPr="007D4BE0">
        <w:rPr>
          <w:lang w:val="en-US"/>
        </w:rPr>
        <w:t>All cited sources must have complete references in ABNT format and be included in the references section.</w:t>
      </w:r>
    </w:p>
    <w:p w14:paraId="68BAFFA6" w14:textId="77777777" w:rsidR="007D4BE0" w:rsidRPr="007D4BE0" w:rsidRDefault="00000000" w:rsidP="00F40D1E">
      <w:pPr>
        <w:ind w:left="0"/>
        <w:rPr>
          <w:lang w:val="en-US"/>
        </w:rPr>
      </w:pPr>
      <w:r w:rsidRPr="007D4BE0">
        <w:rPr>
          <w:lang w:val="en-US"/>
        </w:rPr>
        <w:t>Example of a direct quotation with up to three lines (embedded in the text):</w:t>
      </w:r>
    </w:p>
    <w:p w14:paraId="68EE7E7C" w14:textId="77777777" w:rsidR="007D4BE0" w:rsidRPr="007D4BE0" w:rsidRDefault="00000000" w:rsidP="00F40D1E">
      <w:pPr>
        <w:ind w:left="0"/>
        <w:rPr>
          <w:lang w:val="en-US"/>
        </w:rPr>
      </w:pPr>
      <w:r w:rsidRPr="007D4BE0">
        <w:rPr>
          <w:lang w:val="en-US"/>
        </w:rPr>
        <w:t>According to Serra, Knuppel, and Horst (2021, p. 38), these professionals help teachers "to think about the planning of courses, disciplines, learning platforms, learning paths for students, among other forms of interaction with technologies in educational processes."</w:t>
      </w:r>
    </w:p>
    <w:p w14:paraId="20774C91" w14:textId="77777777" w:rsidR="007D4BE0" w:rsidRPr="007D4BE0" w:rsidRDefault="00000000" w:rsidP="00F40D1E">
      <w:pPr>
        <w:ind w:left="0"/>
        <w:rPr>
          <w:lang w:val="en-US"/>
        </w:rPr>
      </w:pPr>
      <w:r w:rsidRPr="007D4BE0">
        <w:rPr>
          <w:lang w:val="en-US"/>
        </w:rPr>
        <w:t>Direct quotation with more than three lines (highlighted in the text)</w:t>
      </w:r>
    </w:p>
    <w:p w14:paraId="1BC11146" w14:textId="1F2A4202" w:rsidR="007D4BE0" w:rsidRPr="0003231D" w:rsidRDefault="00000000" w:rsidP="0003231D">
      <w:pPr>
        <w:ind w:leftChars="1030" w:left="2268"/>
        <w:rPr>
          <w:sz w:val="20"/>
          <w:szCs w:val="20"/>
          <w:lang w:val="en-US"/>
        </w:rPr>
      </w:pPr>
      <w:r w:rsidRPr="0003231D">
        <w:rPr>
          <w:sz w:val="20"/>
          <w:szCs w:val="20"/>
          <w:lang w:val="en-US"/>
        </w:rPr>
        <w:t xml:space="preserve">Thus, we are moving towards the all-hybrid. In this sense, the design and good practices of blended learning have risen to the level of art, involving knowledge of methodologies and technologies, among others, with professionals capable of properly planning this teaching modality increasingly valued and sought after in the education market. In some </w:t>
      </w:r>
      <w:proofErr w:type="gramStart"/>
      <w:r w:rsidRPr="0003231D">
        <w:rPr>
          <w:sz w:val="20"/>
          <w:szCs w:val="20"/>
          <w:lang w:val="en-US"/>
        </w:rPr>
        <w:t>contexts</w:t>
      </w:r>
      <w:proofErr w:type="gramEnd"/>
      <w:r w:rsidRPr="0003231D">
        <w:rPr>
          <w:sz w:val="20"/>
          <w:szCs w:val="20"/>
          <w:lang w:val="en-US"/>
        </w:rPr>
        <w:t xml:space="preserve"> and about some contents, it is more appropriate to learn at a distance and, in others, in person. On the one hand, </w:t>
      </w:r>
      <w:r w:rsidRPr="0003231D">
        <w:rPr>
          <w:i/>
          <w:sz w:val="20"/>
          <w:szCs w:val="20"/>
          <w:lang w:val="en-US"/>
        </w:rPr>
        <w:t>online activities</w:t>
      </w:r>
      <w:r w:rsidRPr="0003231D">
        <w:rPr>
          <w:sz w:val="20"/>
          <w:szCs w:val="20"/>
          <w:lang w:val="en-US"/>
        </w:rPr>
        <w:t xml:space="preserve"> make it possible, for example, for teaching to be personalized in a way that would be impossible in the classroom, increasing </w:t>
      </w:r>
      <w:r w:rsidRPr="0003231D">
        <w:rPr>
          <w:b/>
          <w:sz w:val="20"/>
          <w:szCs w:val="20"/>
          <w:lang w:val="en-US"/>
        </w:rPr>
        <w:t>flexibility and convenience for students,</w:t>
      </w:r>
      <w:r w:rsidRPr="0003231D">
        <w:rPr>
          <w:sz w:val="20"/>
          <w:szCs w:val="20"/>
          <w:lang w:val="en-US"/>
        </w:rPr>
        <w:t xml:space="preserve"> even allowing them </w:t>
      </w:r>
      <w:r w:rsidR="007225B4" w:rsidRPr="007225B4">
        <w:rPr>
          <w:sz w:val="20"/>
          <w:szCs w:val="20"/>
          <w:lang w:val="en-US"/>
        </w:rPr>
        <w:t>to combine work with studies more adequately</w:t>
      </w:r>
      <w:r w:rsidRPr="0003231D">
        <w:rPr>
          <w:sz w:val="20"/>
          <w:szCs w:val="20"/>
          <w:lang w:val="en-US"/>
        </w:rPr>
        <w:t>; on the other hand, part of the power of synchronous socialization in the classroom is lost at a distance. (</w:t>
      </w:r>
      <w:r w:rsidR="006E35C2" w:rsidRPr="0003231D">
        <w:rPr>
          <w:sz w:val="20"/>
          <w:szCs w:val="20"/>
          <w:lang w:val="en-US"/>
        </w:rPr>
        <w:t>Mattar</w:t>
      </w:r>
      <w:r w:rsidRPr="0003231D">
        <w:rPr>
          <w:sz w:val="20"/>
          <w:szCs w:val="20"/>
          <w:lang w:val="en-US"/>
        </w:rPr>
        <w:t>, 2017, p. 27, emphasis added).</w:t>
      </w:r>
    </w:p>
    <w:p w14:paraId="58C05F8D" w14:textId="77777777" w:rsidR="007D4BE0" w:rsidRPr="007D4BE0" w:rsidRDefault="00000000" w:rsidP="00362CC2">
      <w:pPr>
        <w:ind w:left="0"/>
        <w:rPr>
          <w:lang w:val="en-US"/>
        </w:rPr>
      </w:pPr>
      <w:bookmarkStart w:id="28" w:name="_heading=h.vqaapwkithgu" w:colFirst="0" w:colLast="0"/>
      <w:bookmarkEnd w:id="28"/>
      <w:r w:rsidRPr="007D4BE0">
        <w:rPr>
          <w:lang w:val="en-US"/>
        </w:rPr>
        <w:t>Example of indirect citation with the call embedded in the text:</w:t>
      </w:r>
    </w:p>
    <w:p w14:paraId="671E9C1B" w14:textId="77777777" w:rsidR="007D4BE0" w:rsidRPr="007D4BE0" w:rsidRDefault="00000000" w:rsidP="00362CC2">
      <w:pPr>
        <w:ind w:left="0"/>
        <w:rPr>
          <w:lang w:val="en-US"/>
        </w:rPr>
      </w:pPr>
      <w:r w:rsidRPr="007D4BE0">
        <w:rPr>
          <w:lang w:val="en-US"/>
        </w:rPr>
        <w:lastRenderedPageBreak/>
        <w:t xml:space="preserve">According to Tori (2022), the metaverse can be a good alternative to videoconferences, as it can increase the perception of presence and provide more interactivity and involvement. </w:t>
      </w:r>
    </w:p>
    <w:p w14:paraId="1C57A9A1" w14:textId="77777777" w:rsidR="007D4BE0" w:rsidRPr="007D4BE0" w:rsidRDefault="00000000" w:rsidP="00362CC2">
      <w:pPr>
        <w:ind w:left="0"/>
        <w:rPr>
          <w:lang w:val="en-US"/>
        </w:rPr>
      </w:pPr>
      <w:r w:rsidRPr="007D4BE0">
        <w:rPr>
          <w:lang w:val="en-US"/>
        </w:rPr>
        <w:t>Example of indirect quotation (with the call separate from the text):</w:t>
      </w:r>
    </w:p>
    <w:p w14:paraId="6A133597" w14:textId="241A5598" w:rsidR="007D4BE0" w:rsidRPr="007D4BE0" w:rsidRDefault="00000000" w:rsidP="00362CC2">
      <w:pPr>
        <w:ind w:left="0"/>
        <w:rPr>
          <w:lang w:val="en-US"/>
        </w:rPr>
      </w:pPr>
      <w:r w:rsidRPr="007D4BE0">
        <w:rPr>
          <w:lang w:val="en-US"/>
        </w:rPr>
        <w:t xml:space="preserve">The rapid advance of digital technologies has enabled a new condition for the knowledge society, which, from the 1990s onwards, has been surrounded by </w:t>
      </w:r>
      <w:proofErr w:type="gramStart"/>
      <w:r w:rsidRPr="007D4BE0">
        <w:rPr>
          <w:lang w:val="en-US"/>
        </w:rPr>
        <w:t>the construction</w:t>
      </w:r>
      <w:proofErr w:type="gramEnd"/>
      <w:r w:rsidRPr="007D4BE0">
        <w:rPr>
          <w:lang w:val="en-US"/>
        </w:rPr>
        <w:t>, production, processing, and use of knowledge. (</w:t>
      </w:r>
      <w:r w:rsidR="006E35C2" w:rsidRPr="007D4BE0">
        <w:rPr>
          <w:lang w:val="en-US"/>
        </w:rPr>
        <w:t>Silva</w:t>
      </w:r>
      <w:r w:rsidR="006E35C2">
        <w:rPr>
          <w:lang w:val="en-US"/>
        </w:rPr>
        <w:t xml:space="preserve"> &amp;</w:t>
      </w:r>
      <w:r w:rsidR="006E35C2" w:rsidRPr="007D4BE0">
        <w:rPr>
          <w:lang w:val="en-US"/>
        </w:rPr>
        <w:t xml:space="preserve"> Behar</w:t>
      </w:r>
      <w:r w:rsidRPr="007D4BE0">
        <w:rPr>
          <w:lang w:val="en-US"/>
        </w:rPr>
        <w:t>, 2022).</w:t>
      </w:r>
    </w:p>
    <w:p w14:paraId="7DFBD338" w14:textId="77777777" w:rsidR="007D4BE0" w:rsidRPr="007D4BE0" w:rsidRDefault="00000000" w:rsidP="00362CC2">
      <w:pPr>
        <w:ind w:left="0"/>
        <w:rPr>
          <w:lang w:val="en-US"/>
        </w:rPr>
      </w:pPr>
      <w:proofErr w:type="gramStart"/>
      <w:r w:rsidRPr="007D4BE0">
        <w:rPr>
          <w:lang w:val="en-US"/>
        </w:rPr>
        <w:t>Example of citation</w:t>
      </w:r>
      <w:proofErr w:type="gramEnd"/>
      <w:r w:rsidRPr="007D4BE0">
        <w:rPr>
          <w:lang w:val="en-US"/>
        </w:rPr>
        <w:t xml:space="preserve"> of quotation (apud):</w:t>
      </w:r>
    </w:p>
    <w:p w14:paraId="40E304BA" w14:textId="5A50CCA6" w:rsidR="007D4BE0" w:rsidRPr="007D4BE0" w:rsidRDefault="00000000" w:rsidP="00362CC2">
      <w:pPr>
        <w:ind w:left="0"/>
        <w:rPr>
          <w:lang w:val="en-US"/>
        </w:rPr>
      </w:pPr>
      <w:r w:rsidRPr="007D4BE0">
        <w:rPr>
          <w:lang w:val="en-US"/>
        </w:rPr>
        <w:t>Neither new pedagogies for higher education nor the recognition and valorization of the pedagogical concepts that are already in force there, even if encapsulated, are defended; at the same time, the integration of new terms within the very concept of (university) pedagogy is defended, such as the concept of employability (</w:t>
      </w:r>
      <w:r w:rsidR="00E21C91" w:rsidRPr="007D4BE0">
        <w:rPr>
          <w:lang w:val="en-US"/>
        </w:rPr>
        <w:t>Walker</w:t>
      </w:r>
      <w:r w:rsidRPr="007D4BE0">
        <w:rPr>
          <w:lang w:val="en-US"/>
        </w:rPr>
        <w:t>, 2021 apud D2L, 2021).</w:t>
      </w:r>
    </w:p>
    <w:p w14:paraId="6039374C" w14:textId="77777777" w:rsidR="007D4BE0" w:rsidRPr="007D4BE0" w:rsidRDefault="007D4BE0" w:rsidP="00362CC2">
      <w:pPr>
        <w:ind w:left="0"/>
        <w:rPr>
          <w:lang w:val="en-US"/>
        </w:rPr>
      </w:pPr>
      <w:bookmarkStart w:id="29" w:name="_heading=h.v4y1dwzhbkrd" w:colFirst="0" w:colLast="0"/>
      <w:bookmarkEnd w:id="29"/>
    </w:p>
    <w:p w14:paraId="0E0B55C0" w14:textId="77777777" w:rsidR="007D4BE0" w:rsidRPr="007D4BE0" w:rsidRDefault="00000000" w:rsidP="00362CC2">
      <w:pPr>
        <w:keepNext/>
        <w:pBdr>
          <w:top w:val="nil"/>
          <w:left w:val="nil"/>
          <w:bottom w:val="nil"/>
          <w:right w:val="nil"/>
          <w:between w:val="nil"/>
        </w:pBdr>
        <w:spacing w:line="240" w:lineRule="auto"/>
        <w:ind w:left="0"/>
        <w:jc w:val="left"/>
        <w:rPr>
          <w:b/>
          <w:color w:val="000000"/>
          <w:sz w:val="24"/>
          <w:szCs w:val="24"/>
          <w:lang w:val="en-US"/>
        </w:rPr>
      </w:pPr>
      <w:r w:rsidRPr="007D4BE0">
        <w:rPr>
          <w:b/>
          <w:color w:val="000000"/>
          <w:sz w:val="24"/>
          <w:szCs w:val="24"/>
          <w:lang w:val="en-US"/>
        </w:rPr>
        <w:t>5.1 Plagiarism, Self-Plagiarism, and Omissions of Credits</w:t>
      </w:r>
    </w:p>
    <w:p w14:paraId="63E552E2" w14:textId="7579432E" w:rsidR="007D4BE0" w:rsidRPr="007D4BE0" w:rsidRDefault="00000000" w:rsidP="00362CC2">
      <w:pPr>
        <w:ind w:left="0"/>
        <w:rPr>
          <w:lang w:val="en-US"/>
        </w:rPr>
      </w:pPr>
      <w:r w:rsidRPr="007D4BE0">
        <w:rPr>
          <w:lang w:val="en-US"/>
        </w:rPr>
        <w:t xml:space="preserve">Correct citation of the sources consulted is essential for the </w:t>
      </w:r>
      <w:r w:rsidR="00E21C91">
        <w:rPr>
          <w:lang w:val="en-US"/>
        </w:rPr>
        <w:t>work’s credibility</w:t>
      </w:r>
      <w:r w:rsidRPr="007D4BE0">
        <w:rPr>
          <w:lang w:val="en-US"/>
        </w:rPr>
        <w:t xml:space="preserve">. By presenting different points of view of authoritative authors </w:t>
      </w:r>
      <w:r w:rsidR="00E21C91">
        <w:rPr>
          <w:lang w:val="en-US"/>
        </w:rPr>
        <w:t>concerning</w:t>
      </w:r>
      <w:r w:rsidRPr="007D4BE0">
        <w:rPr>
          <w:lang w:val="en-US"/>
        </w:rPr>
        <w:t xml:space="preserve"> the theme and attributing credit correctly, the author reveals in-depth research </w:t>
      </w:r>
      <w:r w:rsidR="00E21C91">
        <w:rPr>
          <w:lang w:val="en-US"/>
        </w:rPr>
        <w:t>about</w:t>
      </w:r>
      <w:r w:rsidRPr="007D4BE0">
        <w:rPr>
          <w:lang w:val="en-US"/>
        </w:rPr>
        <w:t xml:space="preserve"> the theoretical bases.</w:t>
      </w:r>
    </w:p>
    <w:p w14:paraId="6FA9816A" w14:textId="77777777" w:rsidR="007D4BE0" w:rsidRPr="007D4BE0" w:rsidRDefault="007D4BE0" w:rsidP="00362CC2">
      <w:pPr>
        <w:ind w:left="0"/>
        <w:rPr>
          <w:lang w:val="en-US"/>
        </w:rPr>
      </w:pPr>
    </w:p>
    <w:p w14:paraId="54D6AD21" w14:textId="2BAAA439" w:rsidR="007D4BE0" w:rsidRPr="007D4BE0" w:rsidRDefault="00000000" w:rsidP="00362CC2">
      <w:pPr>
        <w:ind w:left="0"/>
        <w:rPr>
          <w:lang w:val="en-US"/>
        </w:rPr>
      </w:pPr>
      <w:r w:rsidRPr="007D4BE0">
        <w:rPr>
          <w:lang w:val="en-US"/>
        </w:rPr>
        <w:t xml:space="preserve">Thus, when transcriptions or copies of texts by another author (whether partial or full) are made without proper citation or reference, plagiarism is configured, and the author himself, self-plagiarism, which is an infraction with criminal implications according to </w:t>
      </w:r>
      <w:r w:rsidR="00E21C91">
        <w:rPr>
          <w:lang w:val="en-US"/>
        </w:rPr>
        <w:t xml:space="preserve">Brazilian </w:t>
      </w:r>
      <w:r w:rsidRPr="007D4BE0">
        <w:rPr>
          <w:lang w:val="en-US"/>
        </w:rPr>
        <w:t xml:space="preserve">Law 9.610/98. Thus, citing and referencing the sources consulted, even those of your authorship, is mandatory. </w:t>
      </w:r>
    </w:p>
    <w:p w14:paraId="4ABC9AF0" w14:textId="77777777" w:rsidR="00584823" w:rsidRPr="007D4BE0" w:rsidRDefault="00584823">
      <w:pPr>
        <w:ind w:left="0"/>
        <w:rPr>
          <w:lang w:val="en-US"/>
        </w:rPr>
      </w:pPr>
    </w:p>
    <w:p w14:paraId="4090BBC2" w14:textId="77777777" w:rsidR="007D4BE0" w:rsidRPr="007D4BE0" w:rsidRDefault="00000000" w:rsidP="00B23149">
      <w:pPr>
        <w:keepNext/>
        <w:pBdr>
          <w:top w:val="nil"/>
          <w:left w:val="nil"/>
          <w:bottom w:val="nil"/>
          <w:right w:val="nil"/>
          <w:between w:val="nil"/>
        </w:pBdr>
        <w:spacing w:line="240" w:lineRule="auto"/>
        <w:ind w:left="0"/>
        <w:jc w:val="left"/>
        <w:rPr>
          <w:b/>
          <w:color w:val="000000"/>
          <w:sz w:val="24"/>
          <w:szCs w:val="24"/>
          <w:lang w:val="en-US"/>
        </w:rPr>
      </w:pPr>
      <w:r w:rsidRPr="007D4BE0">
        <w:rPr>
          <w:b/>
          <w:color w:val="000000"/>
          <w:sz w:val="24"/>
          <w:szCs w:val="24"/>
          <w:lang w:val="en-US"/>
        </w:rPr>
        <w:t>6 Conclusion</w:t>
      </w:r>
    </w:p>
    <w:p w14:paraId="0B7FE1C3" w14:textId="3498826B" w:rsidR="007D4BE0" w:rsidRPr="007D4BE0" w:rsidRDefault="00000000" w:rsidP="00B23149">
      <w:pPr>
        <w:ind w:left="0"/>
        <w:rPr>
          <w:lang w:val="en-US"/>
        </w:rPr>
      </w:pPr>
      <w:r w:rsidRPr="007D4BE0">
        <w:rPr>
          <w:lang w:val="en-US"/>
        </w:rPr>
        <w:t xml:space="preserve">In this </w:t>
      </w:r>
      <w:r w:rsidR="00B33FE1">
        <w:rPr>
          <w:lang w:val="en-US"/>
        </w:rPr>
        <w:t>paper</w:t>
      </w:r>
      <w:r w:rsidRPr="007D4BE0">
        <w:rPr>
          <w:lang w:val="en-US"/>
        </w:rPr>
        <w:t xml:space="preserve">, we present the formatting rules for the papers that will be published in the </w:t>
      </w:r>
      <w:r w:rsidR="00E21C91">
        <w:rPr>
          <w:lang w:val="en-US"/>
        </w:rPr>
        <w:t>Proceedings</w:t>
      </w:r>
      <w:r w:rsidRPr="007D4BE0">
        <w:rPr>
          <w:lang w:val="en-US"/>
        </w:rPr>
        <w:t xml:space="preserve"> of the </w:t>
      </w:r>
      <w:r w:rsidR="00E21C91">
        <w:rPr>
          <w:lang w:val="en-US"/>
        </w:rPr>
        <w:t>30</w:t>
      </w:r>
      <w:r w:rsidRPr="007D4BE0">
        <w:rPr>
          <w:lang w:val="en-US"/>
        </w:rPr>
        <w:t xml:space="preserve">th ABED International Congress of Distance Education. The content of this text has also been formatted according to these rules and, therefore, can be used as an example of formatting. This </w:t>
      </w:r>
      <w:r w:rsidR="00B33FE1">
        <w:rPr>
          <w:lang w:val="en-US"/>
        </w:rPr>
        <w:t>paper</w:t>
      </w:r>
      <w:r w:rsidRPr="007D4BE0">
        <w:rPr>
          <w:lang w:val="en-US"/>
        </w:rPr>
        <w:t xml:space="preserve">, however, is not intended to be a model for a scientific </w:t>
      </w:r>
      <w:r w:rsidR="00B33FE1">
        <w:rPr>
          <w:lang w:val="en-US"/>
        </w:rPr>
        <w:t>paper</w:t>
      </w:r>
      <w:r w:rsidRPr="007D4BE0">
        <w:rPr>
          <w:lang w:val="en-US"/>
        </w:rPr>
        <w:t xml:space="preserve"> or to present guidelines on scientific writing. After the author(s) receive the communication of acceptance of their</w:t>
      </w:r>
      <w:r w:rsidR="00B33FE1">
        <w:rPr>
          <w:lang w:val="en-US"/>
        </w:rPr>
        <w:t xml:space="preserve"> paper</w:t>
      </w:r>
      <w:r w:rsidRPr="007D4BE0">
        <w:rPr>
          <w:lang w:val="en-US"/>
        </w:rPr>
        <w:t xml:space="preserve">, they must make the adjustments recommended by the reviewers and review the formatting to ensure that they meet all the rules established herein. The final version, without omissions for anonymous review, with the adjustments requested by the reviewers and formatted according to the rules of this document, must be forwarded via the submission system within the deadline established in the acceptance message. If all these requirements are not met, the </w:t>
      </w:r>
      <w:r w:rsidR="00B33FE1">
        <w:rPr>
          <w:lang w:val="en-US"/>
        </w:rPr>
        <w:t>paper</w:t>
      </w:r>
      <w:r w:rsidRPr="007D4BE0">
        <w:rPr>
          <w:lang w:val="en-US"/>
        </w:rPr>
        <w:t xml:space="preserve"> will not be approved for presentation at the Congress and publication in the Annals.</w:t>
      </w:r>
    </w:p>
    <w:p w14:paraId="4404B8FA" w14:textId="68D5F10C" w:rsidR="007D4BE0" w:rsidRPr="007D4BE0" w:rsidRDefault="00000000" w:rsidP="00B23149">
      <w:pPr>
        <w:ind w:left="0"/>
        <w:rPr>
          <w:lang w:val="en-US"/>
        </w:rPr>
      </w:pPr>
      <w:r w:rsidRPr="007D4BE0">
        <w:rPr>
          <w:lang w:val="en-US"/>
        </w:rPr>
        <w:t xml:space="preserve">Another important piece of information is that, </w:t>
      </w:r>
      <w:r w:rsidR="001450A5">
        <w:rPr>
          <w:lang w:val="en-US"/>
        </w:rPr>
        <w:t>to</w:t>
      </w:r>
      <w:r w:rsidRPr="007D4BE0">
        <w:rPr>
          <w:lang w:val="en-US"/>
        </w:rPr>
        <w:t xml:space="preserve"> be published in the Annals of the </w:t>
      </w:r>
      <w:r w:rsidR="001450A5">
        <w:rPr>
          <w:lang w:val="en-US"/>
        </w:rPr>
        <w:t>30t</w:t>
      </w:r>
      <w:r w:rsidRPr="007D4BE0">
        <w:rPr>
          <w:lang w:val="en-US"/>
        </w:rPr>
        <w:t xml:space="preserve">h ABED International Congress of Distance Education, in addition to the </w:t>
      </w:r>
      <w:r w:rsidR="00B33FE1">
        <w:rPr>
          <w:lang w:val="en-US"/>
        </w:rPr>
        <w:t>paper</w:t>
      </w:r>
      <w:r w:rsidRPr="007D4BE0">
        <w:rPr>
          <w:lang w:val="en-US"/>
        </w:rPr>
        <w:t xml:space="preserve"> following the standards established herein and the requests for adjustments sent to the authors being met in the final version sent within the established deadline, at least one of the authors must make an oral presentation of the </w:t>
      </w:r>
      <w:r w:rsidR="00B33FE1">
        <w:rPr>
          <w:lang w:val="en-US"/>
        </w:rPr>
        <w:t>paper</w:t>
      </w:r>
      <w:r w:rsidRPr="007D4BE0">
        <w:rPr>
          <w:lang w:val="en-US"/>
        </w:rPr>
        <w:t>,  with physical presence, on the day and time scheduled by the event.</w:t>
      </w:r>
    </w:p>
    <w:p w14:paraId="04391F13" w14:textId="77777777" w:rsidR="007D4BE0" w:rsidRPr="007D4BE0" w:rsidRDefault="00000000" w:rsidP="00B23149">
      <w:pPr>
        <w:keepNext/>
        <w:pBdr>
          <w:top w:val="nil"/>
          <w:left w:val="nil"/>
          <w:bottom w:val="nil"/>
          <w:right w:val="nil"/>
          <w:between w:val="nil"/>
        </w:pBdr>
        <w:spacing w:line="240" w:lineRule="auto"/>
        <w:ind w:left="0"/>
        <w:jc w:val="left"/>
        <w:rPr>
          <w:b/>
          <w:sz w:val="28"/>
          <w:szCs w:val="28"/>
          <w:lang w:val="en-US"/>
        </w:rPr>
      </w:pPr>
      <w:r w:rsidRPr="007D4BE0">
        <w:rPr>
          <w:lang w:val="en-US"/>
        </w:rPr>
        <w:br w:type="page"/>
      </w:r>
    </w:p>
    <w:p w14:paraId="1E69BD9F" w14:textId="6576208A" w:rsidR="007D4BE0" w:rsidRPr="007D4BE0" w:rsidRDefault="001450A5" w:rsidP="00B23149">
      <w:pPr>
        <w:keepNext/>
        <w:pBdr>
          <w:top w:val="nil"/>
          <w:left w:val="nil"/>
          <w:bottom w:val="nil"/>
          <w:right w:val="nil"/>
          <w:between w:val="nil"/>
        </w:pBdr>
        <w:spacing w:line="240" w:lineRule="auto"/>
        <w:ind w:left="1" w:hanging="3"/>
        <w:jc w:val="left"/>
        <w:rPr>
          <w:b/>
          <w:color w:val="000000"/>
          <w:sz w:val="28"/>
          <w:szCs w:val="28"/>
          <w:lang w:val="en-US"/>
        </w:rPr>
      </w:pPr>
      <w:r>
        <w:rPr>
          <w:b/>
          <w:color w:val="000000"/>
          <w:sz w:val="28"/>
          <w:szCs w:val="28"/>
          <w:lang w:val="en-US"/>
        </w:rPr>
        <w:lastRenderedPageBreak/>
        <w:t>A</w:t>
      </w:r>
      <w:r w:rsidRPr="001450A5">
        <w:rPr>
          <w:b/>
          <w:color w:val="000000"/>
          <w:sz w:val="28"/>
          <w:szCs w:val="28"/>
          <w:lang w:val="en-US"/>
        </w:rPr>
        <w:t>cknowledgments</w:t>
      </w:r>
    </w:p>
    <w:p w14:paraId="599C4C8F" w14:textId="77777777" w:rsidR="007D4BE0" w:rsidRPr="007D4BE0" w:rsidRDefault="00000000" w:rsidP="00B23149">
      <w:pPr>
        <w:ind w:left="0"/>
        <w:rPr>
          <w:lang w:val="en-US"/>
        </w:rPr>
      </w:pPr>
      <w:r w:rsidRPr="007D4BE0">
        <w:rPr>
          <w:lang w:val="en-US"/>
        </w:rPr>
        <w:t>In this section, all acknowledgments must be placed, including project collaborators who are not co-authors, sponsors, supporters, and funding agencies that contributed funding and scholarships to the participants. In the case of development agencies, the numbers of the respective processes must be informed.</w:t>
      </w:r>
    </w:p>
    <w:p w14:paraId="5C31F4F2" w14:textId="77777777" w:rsidR="007D4BE0" w:rsidRPr="007D4BE0" w:rsidRDefault="007D4BE0" w:rsidP="00B23149">
      <w:pPr>
        <w:ind w:left="0"/>
        <w:rPr>
          <w:lang w:val="en-US"/>
        </w:rPr>
      </w:pPr>
    </w:p>
    <w:p w14:paraId="038ED071" w14:textId="77777777" w:rsidR="007D4BE0" w:rsidRPr="007D4BE0" w:rsidRDefault="007D4BE0" w:rsidP="00B23149">
      <w:pPr>
        <w:ind w:left="0"/>
        <w:rPr>
          <w:lang w:val="en-US"/>
        </w:rPr>
      </w:pPr>
      <w:bookmarkStart w:id="30" w:name="_heading=h.xayioccz9vi2" w:colFirst="0" w:colLast="0"/>
      <w:bookmarkEnd w:id="30"/>
    </w:p>
    <w:p w14:paraId="18DF4171" w14:textId="77777777" w:rsidR="007D4BE0" w:rsidRDefault="00000000" w:rsidP="00821AA1">
      <w:pPr>
        <w:keepNext/>
        <w:pBdr>
          <w:top w:val="nil"/>
          <w:left w:val="nil"/>
          <w:bottom w:val="nil"/>
          <w:right w:val="nil"/>
          <w:between w:val="nil"/>
        </w:pBdr>
        <w:spacing w:line="240" w:lineRule="auto"/>
        <w:ind w:left="1" w:hanging="3"/>
        <w:jc w:val="left"/>
        <w:rPr>
          <w:b/>
          <w:color w:val="000000"/>
          <w:sz w:val="28"/>
          <w:szCs w:val="28"/>
        </w:rPr>
      </w:pPr>
      <w:proofErr w:type="spellStart"/>
      <w:r>
        <w:rPr>
          <w:b/>
          <w:color w:val="000000"/>
          <w:sz w:val="28"/>
          <w:szCs w:val="28"/>
        </w:rPr>
        <w:t>References</w:t>
      </w:r>
      <w:proofErr w:type="spellEnd"/>
    </w:p>
    <w:p w14:paraId="47DE3CFB" w14:textId="77777777" w:rsidR="00584823" w:rsidRDefault="00000000">
      <w:pPr>
        <w:pBdr>
          <w:top w:val="nil"/>
          <w:left w:val="nil"/>
          <w:bottom w:val="nil"/>
          <w:right w:val="nil"/>
          <w:between w:val="nil"/>
        </w:pBdr>
        <w:spacing w:line="240" w:lineRule="auto"/>
        <w:ind w:left="0"/>
        <w:jc w:val="left"/>
        <w:rPr>
          <w:color w:val="000000"/>
        </w:rPr>
      </w:pPr>
      <w:r>
        <w:rPr>
          <w:color w:val="000000"/>
        </w:rPr>
        <w:t xml:space="preserve">ABED - Associação Brasileira de Educação a Distância. </w:t>
      </w:r>
      <w:r>
        <w:rPr>
          <w:b/>
        </w:rPr>
        <w:t xml:space="preserve">Página de Submissão de </w:t>
      </w:r>
      <w:proofErr w:type="spellStart"/>
      <w:r>
        <w:rPr>
          <w:b/>
        </w:rPr>
        <w:t>Trabalhos</w:t>
      </w:r>
      <w:r>
        <w:t>.</w:t>
      </w:r>
      <w:r>
        <w:rPr>
          <w:color w:val="000000"/>
        </w:rPr>
        <w:t>Disponível</w:t>
      </w:r>
      <w:proofErr w:type="spellEnd"/>
      <w:r>
        <w:rPr>
          <w:color w:val="000000"/>
        </w:rPr>
        <w:t xml:space="preserve"> em: </w:t>
      </w:r>
      <w:r>
        <w:t>https://www.abed.org.br/hotsite/28-ciaed/pt/apresentacao/</w:t>
      </w:r>
      <w:r>
        <w:rPr>
          <w:color w:val="000000"/>
        </w:rPr>
        <w:t xml:space="preserve">. Acesso em: </w:t>
      </w:r>
      <w:proofErr w:type="spellStart"/>
      <w:r>
        <w:t>Jan</w:t>
      </w:r>
      <w:r>
        <w:rPr>
          <w:color w:val="000000"/>
        </w:rPr>
        <w:t>uary</w:t>
      </w:r>
      <w:proofErr w:type="spellEnd"/>
      <w:r>
        <w:rPr>
          <w:color w:val="000000"/>
        </w:rPr>
        <w:t xml:space="preserve"> 29. 202</w:t>
      </w:r>
      <w:r>
        <w:t>3</w:t>
      </w:r>
      <w:r>
        <w:rPr>
          <w:color w:val="000000"/>
        </w:rPr>
        <w:t>.</w:t>
      </w:r>
    </w:p>
    <w:p w14:paraId="33D6341D" w14:textId="77777777" w:rsidR="00584823" w:rsidRPr="00F92BD8" w:rsidRDefault="00000000">
      <w:pPr>
        <w:pBdr>
          <w:top w:val="nil"/>
          <w:left w:val="nil"/>
          <w:bottom w:val="nil"/>
          <w:right w:val="nil"/>
          <w:between w:val="nil"/>
        </w:pBdr>
        <w:spacing w:line="240" w:lineRule="auto"/>
        <w:ind w:left="0"/>
        <w:jc w:val="left"/>
        <w:rPr>
          <w:color w:val="000000"/>
          <w:lang w:val="en-US"/>
        </w:rPr>
      </w:pPr>
      <w:r>
        <w:rPr>
          <w:color w:val="000000"/>
        </w:rPr>
        <w:t>ABED - Associação Brasileira de Educação a Distância. 2</w:t>
      </w:r>
      <w:r>
        <w:t>9</w:t>
      </w:r>
      <w:r>
        <w:rPr>
          <w:color w:val="000000"/>
        </w:rPr>
        <w:t xml:space="preserve">° CIAED Congresso Internacional ABED de Educação a Distância. </w:t>
      </w:r>
      <w:r>
        <w:rPr>
          <w:b/>
        </w:rPr>
        <w:t>Página de Submissão de Trabalhos</w:t>
      </w:r>
      <w:r>
        <w:rPr>
          <w:color w:val="000000"/>
        </w:rPr>
        <w:t>. Disponível em: https://www.abed.org.br/</w:t>
      </w:r>
      <w:r>
        <w:t>artigos</w:t>
      </w:r>
      <w:r>
        <w:rPr>
          <w:color w:val="000000"/>
        </w:rPr>
        <w:t xml:space="preserve">. </w:t>
      </w:r>
      <w:proofErr w:type="spellStart"/>
      <w:r w:rsidRPr="00F92BD8">
        <w:rPr>
          <w:color w:val="000000"/>
          <w:lang w:val="en-US"/>
        </w:rPr>
        <w:t>Acesso</w:t>
      </w:r>
      <w:proofErr w:type="spellEnd"/>
      <w:r w:rsidRPr="00F92BD8">
        <w:rPr>
          <w:color w:val="000000"/>
          <w:lang w:val="en-US"/>
        </w:rPr>
        <w:t xml:space="preserve"> </w:t>
      </w:r>
      <w:proofErr w:type="spellStart"/>
      <w:r w:rsidRPr="00F92BD8">
        <w:rPr>
          <w:color w:val="000000"/>
          <w:lang w:val="en-US"/>
        </w:rPr>
        <w:t>em</w:t>
      </w:r>
      <w:proofErr w:type="spellEnd"/>
      <w:r w:rsidRPr="00F92BD8">
        <w:rPr>
          <w:color w:val="000000"/>
          <w:lang w:val="en-US"/>
        </w:rPr>
        <w:t xml:space="preserve">: </w:t>
      </w:r>
      <w:r w:rsidRPr="00F92BD8">
        <w:rPr>
          <w:lang w:val="en-US"/>
        </w:rPr>
        <w:t>Jan</w:t>
      </w:r>
      <w:r w:rsidRPr="00F92BD8">
        <w:rPr>
          <w:color w:val="000000"/>
          <w:lang w:val="en-US"/>
        </w:rPr>
        <w:t>uary 29. 202</w:t>
      </w:r>
      <w:r w:rsidRPr="00F92BD8">
        <w:rPr>
          <w:lang w:val="en-US"/>
        </w:rPr>
        <w:t>4</w:t>
      </w:r>
      <w:r w:rsidRPr="00F92BD8">
        <w:rPr>
          <w:color w:val="000000"/>
          <w:lang w:val="en-US"/>
        </w:rPr>
        <w:t>.</w:t>
      </w:r>
    </w:p>
    <w:p w14:paraId="3B9A0897" w14:textId="77777777" w:rsidR="00584823" w:rsidRPr="00F92BD8" w:rsidRDefault="00000000">
      <w:pPr>
        <w:pBdr>
          <w:top w:val="nil"/>
          <w:left w:val="nil"/>
          <w:bottom w:val="nil"/>
          <w:right w:val="nil"/>
          <w:between w:val="nil"/>
        </w:pBdr>
        <w:spacing w:line="240" w:lineRule="auto"/>
        <w:ind w:left="0"/>
        <w:jc w:val="left"/>
        <w:rPr>
          <w:color w:val="000000"/>
          <w:lang w:val="en-US"/>
        </w:rPr>
      </w:pPr>
      <w:r w:rsidRPr="00F92BD8">
        <w:rPr>
          <w:color w:val="000000"/>
          <w:lang w:val="en-US"/>
        </w:rPr>
        <w:t xml:space="preserve">D2L. </w:t>
      </w:r>
      <w:r w:rsidRPr="00F92BD8">
        <w:rPr>
          <w:b/>
          <w:color w:val="000000"/>
          <w:lang w:val="en-US"/>
        </w:rPr>
        <w:t>What’s driving the vision for the University of the future?</w:t>
      </w:r>
      <w:r w:rsidRPr="00F92BD8">
        <w:rPr>
          <w:color w:val="000000"/>
          <w:lang w:val="en-US"/>
        </w:rPr>
        <w:t xml:space="preserve"> </w:t>
      </w:r>
      <w:proofErr w:type="spellStart"/>
      <w:r w:rsidRPr="00F92BD8">
        <w:rPr>
          <w:color w:val="000000"/>
          <w:lang w:val="en-US"/>
        </w:rPr>
        <w:t>Foreward</w:t>
      </w:r>
      <w:proofErr w:type="spellEnd"/>
      <w:r w:rsidRPr="00F92BD8">
        <w:rPr>
          <w:color w:val="000000"/>
          <w:lang w:val="en-US"/>
        </w:rPr>
        <w:t xml:space="preserve"> from John Baker, 2021. </w:t>
      </w:r>
      <w:proofErr w:type="spellStart"/>
      <w:r w:rsidRPr="00F92BD8">
        <w:rPr>
          <w:color w:val="000000"/>
          <w:lang w:val="en-US"/>
        </w:rPr>
        <w:t>Disponível</w:t>
      </w:r>
      <w:proofErr w:type="spellEnd"/>
      <w:r w:rsidRPr="00F92BD8">
        <w:rPr>
          <w:color w:val="000000"/>
          <w:lang w:val="en-US"/>
        </w:rPr>
        <w:t xml:space="preserve"> </w:t>
      </w:r>
      <w:proofErr w:type="spellStart"/>
      <w:r w:rsidRPr="00F92BD8">
        <w:rPr>
          <w:color w:val="000000"/>
          <w:lang w:val="en-US"/>
        </w:rPr>
        <w:t>em</w:t>
      </w:r>
      <w:proofErr w:type="spellEnd"/>
      <w:r w:rsidRPr="00F92BD8">
        <w:rPr>
          <w:color w:val="000000"/>
          <w:lang w:val="en-US"/>
        </w:rPr>
        <w:t xml:space="preserve">: </w:t>
      </w:r>
      <w:hyperlink r:id="rId18">
        <w:r w:rsidR="00584823" w:rsidRPr="00F92BD8">
          <w:rPr>
            <w:color w:val="000000"/>
            <w:lang w:val="en-US"/>
          </w:rPr>
          <w:t>https://www.d2l.com/en-eu/resources/assets/whats-driving-the-vision-for-the-university-of-the-future/</w:t>
        </w:r>
      </w:hyperlink>
      <w:r w:rsidRPr="00F92BD8">
        <w:rPr>
          <w:color w:val="000000"/>
          <w:lang w:val="en-US"/>
        </w:rPr>
        <w:t>.</w:t>
      </w:r>
    </w:p>
    <w:p w14:paraId="1F484A58" w14:textId="77777777" w:rsidR="00584823" w:rsidRDefault="00000000">
      <w:pPr>
        <w:pBdr>
          <w:top w:val="nil"/>
          <w:left w:val="nil"/>
          <w:bottom w:val="nil"/>
          <w:right w:val="nil"/>
          <w:between w:val="nil"/>
        </w:pBdr>
        <w:spacing w:line="240" w:lineRule="auto"/>
        <w:ind w:left="0"/>
        <w:jc w:val="left"/>
        <w:rPr>
          <w:color w:val="000000"/>
        </w:rPr>
      </w:pPr>
      <w:r>
        <w:rPr>
          <w:color w:val="000000"/>
        </w:rPr>
        <w:t xml:space="preserve">MATTAR, João. </w:t>
      </w:r>
      <w:r>
        <w:rPr>
          <w:b/>
          <w:color w:val="000000"/>
        </w:rPr>
        <w:t xml:space="preserve">Metodologias ativas para a educação presencial, </w:t>
      </w:r>
      <w:proofErr w:type="spellStart"/>
      <w:r>
        <w:rPr>
          <w:b/>
          <w:color w:val="000000"/>
        </w:rPr>
        <w:t>blended</w:t>
      </w:r>
      <w:proofErr w:type="spellEnd"/>
      <w:r>
        <w:rPr>
          <w:b/>
          <w:color w:val="000000"/>
        </w:rPr>
        <w:t xml:space="preserve"> e a distância</w:t>
      </w:r>
      <w:r>
        <w:rPr>
          <w:color w:val="000000"/>
        </w:rPr>
        <w:t>. São Paulo: Artesanato Educacional, 2017.</w:t>
      </w:r>
    </w:p>
    <w:p w14:paraId="3358E25E" w14:textId="77777777" w:rsidR="00584823" w:rsidRDefault="00000000">
      <w:pPr>
        <w:pBdr>
          <w:top w:val="nil"/>
          <w:left w:val="nil"/>
          <w:bottom w:val="nil"/>
          <w:right w:val="nil"/>
          <w:between w:val="nil"/>
        </w:pBdr>
        <w:spacing w:line="240" w:lineRule="auto"/>
        <w:ind w:left="0"/>
        <w:jc w:val="left"/>
        <w:rPr>
          <w:color w:val="000000"/>
        </w:rPr>
      </w:pPr>
      <w:r>
        <w:rPr>
          <w:color w:val="000000"/>
        </w:rPr>
        <w:t xml:space="preserve">RAMOS, Daniela Karine; MATTAR, João. Estratégias </w:t>
      </w:r>
      <w:proofErr w:type="spellStart"/>
      <w:r>
        <w:rPr>
          <w:color w:val="000000"/>
        </w:rPr>
        <w:t>neurodidáticas</w:t>
      </w:r>
      <w:proofErr w:type="spellEnd"/>
      <w:r>
        <w:rPr>
          <w:color w:val="000000"/>
        </w:rPr>
        <w:t xml:space="preserve"> para a incorporação de jogos digitais ao processo de ensino e aprendizagem. </w:t>
      </w:r>
      <w:r>
        <w:rPr>
          <w:b/>
          <w:color w:val="000000"/>
        </w:rPr>
        <w:t>Revista Intercâmbio</w:t>
      </w:r>
      <w:r>
        <w:rPr>
          <w:color w:val="000000"/>
        </w:rPr>
        <w:t>, São Paulo, v. XLV, p. 70-88, 2020.</w:t>
      </w:r>
    </w:p>
    <w:p w14:paraId="73F1062A" w14:textId="77777777" w:rsidR="00584823" w:rsidRDefault="00000000">
      <w:pPr>
        <w:pBdr>
          <w:top w:val="nil"/>
          <w:left w:val="nil"/>
          <w:bottom w:val="nil"/>
          <w:right w:val="nil"/>
          <w:between w:val="nil"/>
        </w:pBdr>
        <w:spacing w:line="240" w:lineRule="auto"/>
        <w:ind w:left="0"/>
        <w:jc w:val="left"/>
        <w:rPr>
          <w:color w:val="000000"/>
        </w:rPr>
      </w:pPr>
      <w:r>
        <w:rPr>
          <w:color w:val="000000"/>
        </w:rPr>
        <w:t>SBC - Sociedade Brasileira de Computação. Disponível em: https://www.sbc.org.br/. Acesso em: 13 fev. 2023.</w:t>
      </w:r>
    </w:p>
    <w:p w14:paraId="0086672F" w14:textId="77777777" w:rsidR="00584823" w:rsidRDefault="00000000">
      <w:pPr>
        <w:pBdr>
          <w:top w:val="nil"/>
          <w:left w:val="nil"/>
          <w:bottom w:val="nil"/>
          <w:right w:val="nil"/>
          <w:between w:val="nil"/>
        </w:pBdr>
        <w:spacing w:line="240" w:lineRule="auto"/>
        <w:ind w:left="0"/>
        <w:jc w:val="left"/>
        <w:rPr>
          <w:color w:val="000000"/>
        </w:rPr>
      </w:pPr>
      <w:r>
        <w:rPr>
          <w:color w:val="000000"/>
        </w:rPr>
        <w:t xml:space="preserve">SERRA, Ilka Márcia Ribeiro S.; KNUPPEL, Maria Aparecida </w:t>
      </w:r>
      <w:proofErr w:type="spellStart"/>
      <w:r>
        <w:rPr>
          <w:color w:val="000000"/>
        </w:rPr>
        <w:t>Crissi</w:t>
      </w:r>
      <w:proofErr w:type="spellEnd"/>
      <w:r>
        <w:rPr>
          <w:color w:val="000000"/>
        </w:rPr>
        <w:t xml:space="preserve">; HORST, Sheyla Joanne (org.). </w:t>
      </w:r>
      <w:r>
        <w:rPr>
          <w:b/>
          <w:color w:val="000000"/>
        </w:rPr>
        <w:t>Docência no ensino superior em tempos fluidos</w:t>
      </w:r>
      <w:r>
        <w:rPr>
          <w:color w:val="000000"/>
        </w:rPr>
        <w:t xml:space="preserve">. São Luís: </w:t>
      </w:r>
      <w:proofErr w:type="spellStart"/>
      <w:r>
        <w:rPr>
          <w:color w:val="000000"/>
        </w:rPr>
        <w:t>Uemanet</w:t>
      </w:r>
      <w:proofErr w:type="spellEnd"/>
      <w:r>
        <w:rPr>
          <w:color w:val="000000"/>
        </w:rPr>
        <w:t xml:space="preserve">, 2021. Disponível em: </w:t>
      </w:r>
      <w:hyperlink r:id="rId19">
        <w:r w:rsidR="00584823">
          <w:rPr>
            <w:color w:val="000000"/>
          </w:rPr>
          <w:t>http://repositorio.unicentro.br:8080/jspui/bitstream/123456789/1849/1/Livro_Doc%C3%AAnciaEnsinoSuperior.pdf</w:t>
        </w:r>
      </w:hyperlink>
      <w:r>
        <w:rPr>
          <w:color w:val="000000"/>
        </w:rPr>
        <w:t>.</w:t>
      </w:r>
    </w:p>
    <w:p w14:paraId="3F31152B" w14:textId="77777777" w:rsidR="00584823" w:rsidRDefault="00000000">
      <w:pPr>
        <w:pBdr>
          <w:top w:val="nil"/>
          <w:left w:val="nil"/>
          <w:bottom w:val="nil"/>
          <w:right w:val="nil"/>
          <w:between w:val="nil"/>
        </w:pBdr>
        <w:spacing w:line="240" w:lineRule="auto"/>
        <w:ind w:left="0"/>
        <w:jc w:val="left"/>
        <w:rPr>
          <w:color w:val="000000"/>
        </w:rPr>
      </w:pPr>
      <w:r>
        <w:rPr>
          <w:color w:val="000000"/>
        </w:rPr>
        <w:t xml:space="preserve">SILVA, </w:t>
      </w:r>
      <w:proofErr w:type="spellStart"/>
      <w:r>
        <w:rPr>
          <w:color w:val="000000"/>
        </w:rPr>
        <w:t>Ketia</w:t>
      </w:r>
      <w:proofErr w:type="spellEnd"/>
      <w:r>
        <w:rPr>
          <w:color w:val="000000"/>
        </w:rPr>
        <w:t xml:space="preserve"> </w:t>
      </w:r>
      <w:proofErr w:type="spellStart"/>
      <w:r>
        <w:rPr>
          <w:color w:val="000000"/>
        </w:rPr>
        <w:t>Kellen</w:t>
      </w:r>
      <w:proofErr w:type="spellEnd"/>
      <w:r>
        <w:rPr>
          <w:color w:val="000000"/>
        </w:rPr>
        <w:t xml:space="preserve"> A. </w:t>
      </w:r>
      <w:proofErr w:type="spellStart"/>
      <w:r>
        <w:rPr>
          <w:color w:val="000000"/>
        </w:rPr>
        <w:t>da</w:t>
      </w:r>
      <w:proofErr w:type="spellEnd"/>
      <w:r>
        <w:rPr>
          <w:color w:val="000000"/>
        </w:rPr>
        <w:t xml:space="preserve">; BEHAR, Patricia </w:t>
      </w:r>
      <w:proofErr w:type="spellStart"/>
      <w:r>
        <w:rPr>
          <w:color w:val="000000"/>
        </w:rPr>
        <w:t>Alejandra</w:t>
      </w:r>
      <w:proofErr w:type="spellEnd"/>
      <w:r>
        <w:rPr>
          <w:color w:val="000000"/>
        </w:rPr>
        <w:t xml:space="preserve">. Competências digitais na educação a distância: perspectivas para a pós-pandemia. In: MATTAR, João et al. </w:t>
      </w:r>
      <w:r>
        <w:rPr>
          <w:b/>
          <w:color w:val="000000"/>
        </w:rPr>
        <w:t>Educação a distância pós-pandemia</w:t>
      </w:r>
      <w:r>
        <w:rPr>
          <w:color w:val="000000"/>
        </w:rPr>
        <w:t>: uma visão do futuro. São Paulo: Artesanato Educacional, 2022.</w:t>
      </w:r>
    </w:p>
    <w:p w14:paraId="5905FB12" w14:textId="77777777" w:rsidR="00584823" w:rsidRDefault="00000000">
      <w:pPr>
        <w:pBdr>
          <w:top w:val="nil"/>
          <w:left w:val="nil"/>
          <w:bottom w:val="nil"/>
          <w:right w:val="nil"/>
          <w:between w:val="nil"/>
        </w:pBdr>
        <w:spacing w:line="240" w:lineRule="auto"/>
        <w:ind w:left="0"/>
        <w:jc w:val="left"/>
        <w:rPr>
          <w:color w:val="000000"/>
        </w:rPr>
      </w:pPr>
      <w:r>
        <w:rPr>
          <w:color w:val="000000"/>
        </w:rPr>
        <w:t xml:space="preserve">TORI, Romero. Metaversos, realidade virtual e realidade aumentada em EAD Pós-Pandemia. In: MATTAR, João et al. </w:t>
      </w:r>
      <w:r>
        <w:rPr>
          <w:b/>
          <w:color w:val="000000"/>
        </w:rPr>
        <w:t>Educação a distância pós-pandemia</w:t>
      </w:r>
      <w:r>
        <w:rPr>
          <w:color w:val="000000"/>
        </w:rPr>
        <w:t>: uma visão do futuro. São Paulo: Artesanato Educacional, 2022.</w:t>
      </w:r>
    </w:p>
    <w:sectPr w:rsidR="00584823">
      <w:headerReference w:type="even" r:id="rId20"/>
      <w:headerReference w:type="default" r:id="rId21"/>
      <w:footerReference w:type="even" r:id="rId22"/>
      <w:footerReference w:type="default" r:id="rId23"/>
      <w:footerReference w:type="first" r:id="rId24"/>
      <w:type w:val="continuous"/>
      <w:pgSz w:w="11907" w:h="16840"/>
      <w:pgMar w:top="1134" w:right="1134" w:bottom="1134" w:left="1134" w:header="965"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45B1C" w14:textId="77777777" w:rsidR="009D657E" w:rsidRDefault="009D657E">
      <w:pPr>
        <w:spacing w:after="0" w:line="240" w:lineRule="auto"/>
        <w:ind w:left="0"/>
      </w:pPr>
      <w:r>
        <w:separator/>
      </w:r>
    </w:p>
  </w:endnote>
  <w:endnote w:type="continuationSeparator" w:id="0">
    <w:p w14:paraId="0C872020" w14:textId="77777777" w:rsidR="009D657E" w:rsidRDefault="009D657E">
      <w:pPr>
        <w:spacing w:after="0" w:line="240" w:lineRule="auto"/>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7214" w14:textId="77777777" w:rsidR="00926CA8" w:rsidRPr="00F92BD8" w:rsidRDefault="00000000">
    <w:pPr>
      <w:ind w:left="0"/>
      <w:rPr>
        <w:lang w:val="en-US"/>
      </w:rPr>
    </w:pPr>
    <w:r w:rsidRPr="00926CA8">
      <w:rPr>
        <w:lang w:val="en-US"/>
      </w:rPr>
      <w:t>Proceedings of the XII SIBGRAPI (October 1999)</w:t>
    </w:r>
  </w:p>
  <w:p w14:paraId="59B82AAD" w14:textId="77777777" w:rsidR="00926CA8" w:rsidRDefault="00000000">
    <w:pPr>
      <w:ind w:left="0"/>
    </w:pPr>
    <w:r>
      <w:fldChar w:fldCharType="begin"/>
    </w:r>
    <w:r>
      <w:instrText>PAGE</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653B7" w14:textId="77777777" w:rsidR="00926CA8" w:rsidRDefault="00000000">
    <w:pPr>
      <w:ind w:left="0"/>
    </w:pPr>
    <w:r>
      <w:fldChar w:fldCharType="begin"/>
    </w:r>
    <w:r>
      <w:instrText>PAGE</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0B29A" w14:textId="77777777" w:rsidR="00926CA8" w:rsidRDefault="00926CA8">
    <w:pPr>
      <w:pBdr>
        <w:top w:val="nil"/>
        <w:left w:val="nil"/>
        <w:bottom w:val="nil"/>
        <w:right w:val="nil"/>
        <w:between w:val="nil"/>
      </w:pBdr>
      <w:tabs>
        <w:tab w:val="center" w:pos="4680"/>
        <w:tab w:val="right" w:pos="9360"/>
      </w:tabs>
      <w:spacing w:line="240" w:lineRule="auto"/>
      <w:ind w:left="0"/>
      <w:jc w:val="left"/>
      <w:rPr>
        <w:rFonts w:ascii="Calibri" w:eastAsia="Calibri" w:hAnsi="Calibri" w:cs="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83680" w14:textId="77777777" w:rsidR="00584823" w:rsidRDefault="00000000">
    <w:pPr>
      <w:pBdr>
        <w:top w:val="nil"/>
        <w:left w:val="nil"/>
        <w:bottom w:val="nil"/>
        <w:right w:val="nil"/>
        <w:between w:val="nil"/>
      </w:pBdr>
      <w:spacing w:line="240" w:lineRule="auto"/>
      <w:ind w:left="0"/>
      <w:jc w:val="center"/>
      <w:rPr>
        <w:color w:val="808080"/>
        <w:sz w:val="20"/>
        <w:szCs w:val="20"/>
      </w:rPr>
    </w:pPr>
    <w:r>
      <w:rPr>
        <w:color w:val="808080"/>
        <w:sz w:val="20"/>
        <w:szCs w:val="20"/>
      </w:rPr>
      <w:t>ABED – Associação Brasileira de Educação a Distância</w:t>
    </w:r>
  </w:p>
  <w:p w14:paraId="15CFAB5D" w14:textId="77777777" w:rsidR="00584823" w:rsidRDefault="00000000">
    <w:pPr>
      <w:pBdr>
        <w:top w:val="nil"/>
        <w:left w:val="nil"/>
        <w:bottom w:val="nil"/>
        <w:right w:val="nil"/>
        <w:between w:val="nil"/>
      </w:pBdr>
      <w:spacing w:line="240" w:lineRule="auto"/>
      <w:ind w:left="0"/>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Pr>
        <w:noProof/>
        <w:color w:val="808080"/>
        <w:sz w:val="20"/>
        <w:szCs w:val="20"/>
      </w:rPr>
      <w:t>2</w:t>
    </w:r>
    <w:r>
      <w:rPr>
        <w:color w:val="808080"/>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318DB" w14:textId="6A6B0B1B" w:rsidR="00584823" w:rsidRDefault="00000000">
    <w:pPr>
      <w:pBdr>
        <w:top w:val="nil"/>
        <w:left w:val="nil"/>
        <w:bottom w:val="nil"/>
        <w:right w:val="nil"/>
        <w:between w:val="nil"/>
      </w:pBdr>
      <w:spacing w:line="240" w:lineRule="auto"/>
      <w:ind w:left="0"/>
      <w:jc w:val="center"/>
      <w:rPr>
        <w:color w:val="808080"/>
        <w:sz w:val="20"/>
        <w:szCs w:val="20"/>
      </w:rPr>
    </w:pPr>
    <w:r>
      <w:rPr>
        <w:color w:val="808080"/>
        <w:sz w:val="20"/>
        <w:szCs w:val="20"/>
      </w:rPr>
      <w:t xml:space="preserve">Anais do </w:t>
    </w:r>
    <w:r w:rsidR="001450A5">
      <w:rPr>
        <w:color w:val="808080"/>
        <w:sz w:val="20"/>
        <w:szCs w:val="20"/>
      </w:rPr>
      <w:t>30</w:t>
    </w:r>
    <w:r>
      <w:rPr>
        <w:color w:val="808080"/>
        <w:sz w:val="20"/>
        <w:szCs w:val="20"/>
        <w:u w:val="single"/>
        <w:vertAlign w:val="superscript"/>
      </w:rPr>
      <w:t>o</w:t>
    </w:r>
    <w:r>
      <w:rPr>
        <w:color w:val="808080"/>
        <w:sz w:val="20"/>
        <w:szCs w:val="20"/>
      </w:rPr>
      <w:t xml:space="preserve"> CIAED - Congresso Internacional ABED de Educação a Distância – 202</w:t>
    </w:r>
    <w:r w:rsidR="001450A5">
      <w:rPr>
        <w:color w:val="808080"/>
        <w:sz w:val="20"/>
        <w:szCs w:val="20"/>
      </w:rPr>
      <w:t>5</w:t>
    </w:r>
  </w:p>
  <w:p w14:paraId="07DD70E3" w14:textId="77777777" w:rsidR="00584823" w:rsidRDefault="00000000">
    <w:pPr>
      <w:pBdr>
        <w:top w:val="nil"/>
        <w:left w:val="nil"/>
        <w:bottom w:val="nil"/>
        <w:right w:val="nil"/>
        <w:between w:val="nil"/>
      </w:pBdr>
      <w:spacing w:line="240" w:lineRule="auto"/>
      <w:ind w:left="0"/>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Pr>
        <w:noProof/>
        <w:color w:val="808080"/>
        <w:sz w:val="20"/>
        <w:szCs w:val="20"/>
      </w:rPr>
      <w:t>3</w:t>
    </w:r>
    <w:r>
      <w:rPr>
        <w:color w:val="808080"/>
        <w:sz w:val="20"/>
        <w:szCs w:val="20"/>
      </w:rPr>
      <w:fldChar w:fldCharType="end"/>
    </w:r>
  </w:p>
  <w:p w14:paraId="55407A86" w14:textId="77777777" w:rsidR="00584823" w:rsidRDefault="00584823">
    <w:pPr>
      <w:ind w:left="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8AAFB" w14:textId="77777777" w:rsidR="00584823" w:rsidRPr="00F92BD8" w:rsidRDefault="00000000">
    <w:pPr>
      <w:ind w:left="0"/>
      <w:rPr>
        <w:lang w:val="en-US"/>
      </w:rPr>
    </w:pPr>
    <w:r w:rsidRPr="00F92BD8">
      <w:rPr>
        <w:lang w:val="en-US"/>
      </w:rPr>
      <w:t>Proceedings of the XII SIBGRAPI (October 1999) 101-104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A930A" w14:textId="77777777" w:rsidR="009D657E" w:rsidRDefault="009D657E">
      <w:pPr>
        <w:spacing w:after="0" w:line="240" w:lineRule="auto"/>
        <w:ind w:left="0"/>
      </w:pPr>
      <w:r>
        <w:separator/>
      </w:r>
    </w:p>
  </w:footnote>
  <w:footnote w:type="continuationSeparator" w:id="0">
    <w:p w14:paraId="0C73E788" w14:textId="77777777" w:rsidR="009D657E" w:rsidRDefault="009D657E">
      <w:pPr>
        <w:spacing w:after="0" w:line="240" w:lineRule="auto"/>
        <w:ind w:left="0"/>
      </w:pPr>
      <w:r>
        <w:continuationSeparator/>
      </w:r>
    </w:p>
  </w:footnote>
  <w:footnote w:id="1">
    <w:p w14:paraId="102FFBFE" w14:textId="2A909415" w:rsidR="00926CA8" w:rsidRPr="00926CA8" w:rsidRDefault="00000000">
      <w:pPr>
        <w:spacing w:after="0"/>
        <w:ind w:left="0"/>
        <w:rPr>
          <w:sz w:val="20"/>
          <w:szCs w:val="20"/>
          <w:lang w:val="en-US"/>
        </w:rPr>
      </w:pPr>
      <w:r>
        <w:rPr>
          <w:vertAlign w:val="superscript"/>
        </w:rPr>
        <w:footnoteRef/>
      </w:r>
      <w:r w:rsidRPr="00926CA8">
        <w:rPr>
          <w:sz w:val="20"/>
          <w:szCs w:val="20"/>
          <w:lang w:val="en-US"/>
        </w:rPr>
        <w:t xml:space="preserve"> Version 1.</w:t>
      </w:r>
      <w:r w:rsidR="00581746">
        <w:rPr>
          <w:sz w:val="20"/>
          <w:szCs w:val="20"/>
          <w:lang w:val="en-US"/>
        </w:rPr>
        <w:t>0</w:t>
      </w:r>
      <w:r w:rsidRPr="00926CA8">
        <w:rPr>
          <w:sz w:val="20"/>
          <w:szCs w:val="20"/>
          <w:lang w:val="en-US"/>
        </w:rPr>
        <w:t xml:space="preserve"> of </w:t>
      </w:r>
      <w:r w:rsidR="00581746">
        <w:rPr>
          <w:sz w:val="20"/>
          <w:szCs w:val="20"/>
          <w:lang w:val="en-US"/>
        </w:rPr>
        <w:t>November 28</w:t>
      </w:r>
      <w:r w:rsidRPr="00926CA8">
        <w:rPr>
          <w:sz w:val="20"/>
          <w:szCs w:val="20"/>
          <w:lang w:val="en-US"/>
        </w:rPr>
        <w:t xml:space="preserve">, 2024, formatted for the final version of the </w:t>
      </w:r>
      <w:r w:rsidR="00B33FE1">
        <w:rPr>
          <w:sz w:val="20"/>
          <w:szCs w:val="20"/>
          <w:lang w:val="en-US"/>
        </w:rPr>
        <w:t>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44C2E" w14:textId="77777777" w:rsidR="00926CA8" w:rsidRDefault="00000000">
    <w:pPr>
      <w:ind w:left="0"/>
    </w:pPr>
    <w:r>
      <w:fldChar w:fldCharType="begin"/>
    </w:r>
    <w:r>
      <w:instrText>PAGE</w:instrText>
    </w:r>
    <w:r>
      <w:fldChar w:fldCharType="separate"/>
    </w:r>
    <w:r>
      <w:fldChar w:fldCharType="end"/>
    </w:r>
  </w:p>
  <w:p w14:paraId="5C3B5BAC" w14:textId="77777777" w:rsidR="00926CA8" w:rsidRDefault="00000000">
    <w:pPr>
      <w:ind w:left="0"/>
    </w:pPr>
    <w:r>
      <w:t xml:space="preserve">S. Sandri, J. Stolfi, </w:t>
    </w:r>
    <w:proofErr w:type="spellStart"/>
    <w:proofErr w:type="gramStart"/>
    <w:r>
      <w:t>L.Velho</w:t>
    </w:r>
    <w:proofErr w:type="spellEnd"/>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F2F1" w14:textId="77777777" w:rsidR="00926CA8" w:rsidRDefault="00926CA8">
    <w:pPr>
      <w:ind w:left="0"/>
    </w:pPr>
  </w:p>
  <w:p w14:paraId="71C3DB65" w14:textId="77777777" w:rsidR="00926CA8" w:rsidRDefault="00926CA8">
    <w:pPr>
      <w:ind w:left="0"/>
    </w:pPr>
  </w:p>
  <w:p w14:paraId="01C4955A" w14:textId="77777777" w:rsidR="00926CA8" w:rsidRDefault="00000000">
    <w:pPr>
      <w:ind w:left="0"/>
    </w:pPr>
    <w:r>
      <w:fldChar w:fldCharType="begin"/>
    </w:r>
    <w:r>
      <w:instrText>PAGE</w:instrText>
    </w:r>
    <w:r>
      <w:fldChar w:fldCharType="separate"/>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5A52F" w14:textId="77777777" w:rsidR="00851C7F" w:rsidRDefault="00851C7F">
    <w:pPr>
      <w:pStyle w:val="Cabealho"/>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872F" w14:textId="7F216FBB" w:rsidR="00584823" w:rsidRPr="00851C7F" w:rsidRDefault="00851C7F">
    <w:pPr>
      <w:ind w:left="0"/>
      <w:jc w:val="center"/>
      <w:rPr>
        <w:color w:val="808080"/>
        <w:sz w:val="20"/>
        <w:szCs w:val="20"/>
        <w:lang w:val="en-US"/>
      </w:rPr>
    </w:pPr>
    <w:r w:rsidRPr="00851C7F">
      <w:rPr>
        <w:color w:val="808080"/>
        <w:sz w:val="20"/>
        <w:szCs w:val="20"/>
        <w:lang w:val="en-US"/>
      </w:rPr>
      <w:t xml:space="preserve">Author 1 Name, Author 2 </w:t>
    </w:r>
    <w:proofErr w:type="gramStart"/>
    <w:r w:rsidRPr="00851C7F">
      <w:rPr>
        <w:color w:val="808080"/>
        <w:sz w:val="20"/>
        <w:szCs w:val="20"/>
        <w:lang w:val="en-US"/>
      </w:rPr>
      <w:t>Name,...</w:t>
    </w:r>
    <w:proofErr w:type="gramEnd"/>
    <w:r w:rsidRPr="00851C7F">
      <w:rPr>
        <w:color w:val="808080"/>
        <w:sz w:val="20"/>
        <w:szCs w:val="20"/>
        <w:lang w:val="en-US"/>
      </w:rPr>
      <w:t>, Author n Name</w:t>
    </w:r>
  </w:p>
  <w:p w14:paraId="522BD8FC" w14:textId="77777777" w:rsidR="00584823" w:rsidRPr="00851C7F" w:rsidRDefault="00584823" w:rsidP="00851C7F">
    <w:pPr>
      <w:ind w:left="0"/>
      <w:jc w:val="left"/>
      <w:rPr>
        <w:color w:val="808080"/>
        <w:sz w:val="20"/>
        <w:szCs w:val="20"/>
        <w:lang w:val="en-US"/>
      </w:rPr>
    </w:pPr>
  </w:p>
  <w:p w14:paraId="77301D40" w14:textId="77777777" w:rsidR="00584823" w:rsidRPr="00851C7F" w:rsidRDefault="00584823">
    <w:pPr>
      <w:pBdr>
        <w:top w:val="nil"/>
        <w:left w:val="nil"/>
        <w:bottom w:val="nil"/>
        <w:right w:val="nil"/>
        <w:between w:val="nil"/>
      </w:pBdr>
      <w:spacing w:line="240" w:lineRule="auto"/>
      <w:ind w:left="0"/>
      <w:jc w:val="center"/>
      <w:rPr>
        <w:color w:val="808080"/>
        <w:sz w:val="20"/>
        <w:szCs w:val="20"/>
        <w:lang w:val="en-US"/>
      </w:rPr>
    </w:pPr>
  </w:p>
  <w:p w14:paraId="0BDF1B10" w14:textId="77777777" w:rsidR="00584823" w:rsidRPr="00851C7F" w:rsidRDefault="00584823">
    <w:pPr>
      <w:ind w:left="0"/>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C3B2" w14:textId="6421C329" w:rsidR="00584823" w:rsidRPr="00851C7F" w:rsidRDefault="00851C7F">
    <w:pPr>
      <w:pBdr>
        <w:top w:val="nil"/>
        <w:left w:val="nil"/>
        <w:bottom w:val="nil"/>
        <w:right w:val="nil"/>
        <w:between w:val="nil"/>
      </w:pBdr>
      <w:spacing w:line="240" w:lineRule="auto"/>
      <w:ind w:left="0"/>
      <w:jc w:val="center"/>
      <w:rPr>
        <w:color w:val="808080"/>
        <w:sz w:val="20"/>
        <w:szCs w:val="20"/>
        <w:lang w:val="en-US"/>
      </w:rPr>
    </w:pPr>
    <w:r w:rsidRPr="00851C7F">
      <w:rPr>
        <w:color w:val="808080"/>
        <w:sz w:val="20"/>
        <w:szCs w:val="20"/>
        <w:lang w:val="en-US"/>
      </w:rPr>
      <w:t xml:space="preserve">Put here the Title of the </w:t>
    </w:r>
    <w:r w:rsidR="00B33FE1">
      <w:rPr>
        <w:color w:val="808080"/>
        <w:sz w:val="20"/>
        <w:szCs w:val="20"/>
        <w:lang w:val="en-US"/>
      </w:rPr>
      <w:t>Paper</w:t>
    </w:r>
  </w:p>
  <w:p w14:paraId="134F5929" w14:textId="77777777" w:rsidR="00584823" w:rsidRPr="00851C7F" w:rsidRDefault="00584823">
    <w:pPr>
      <w:ind w:left="0"/>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23"/>
    <w:rsid w:val="0003231D"/>
    <w:rsid w:val="00057750"/>
    <w:rsid w:val="001450A5"/>
    <w:rsid w:val="0018746F"/>
    <w:rsid w:val="00274F78"/>
    <w:rsid w:val="00294444"/>
    <w:rsid w:val="003071EE"/>
    <w:rsid w:val="00362CC2"/>
    <w:rsid w:val="003C05DF"/>
    <w:rsid w:val="0040309E"/>
    <w:rsid w:val="00427F7E"/>
    <w:rsid w:val="004D354E"/>
    <w:rsid w:val="00574915"/>
    <w:rsid w:val="005768F6"/>
    <w:rsid w:val="00581746"/>
    <w:rsid w:val="00584823"/>
    <w:rsid w:val="005E6170"/>
    <w:rsid w:val="00615810"/>
    <w:rsid w:val="00656F89"/>
    <w:rsid w:val="006A38B6"/>
    <w:rsid w:val="006E35C2"/>
    <w:rsid w:val="00715B61"/>
    <w:rsid w:val="007225B4"/>
    <w:rsid w:val="007D4BE0"/>
    <w:rsid w:val="00821AA1"/>
    <w:rsid w:val="00847FD4"/>
    <w:rsid w:val="00851C7F"/>
    <w:rsid w:val="00867562"/>
    <w:rsid w:val="008A1B9C"/>
    <w:rsid w:val="00926CA8"/>
    <w:rsid w:val="009517F6"/>
    <w:rsid w:val="00983F0D"/>
    <w:rsid w:val="009D657E"/>
    <w:rsid w:val="009F1CD8"/>
    <w:rsid w:val="00A029D0"/>
    <w:rsid w:val="00B23149"/>
    <w:rsid w:val="00B329C3"/>
    <w:rsid w:val="00B33FE1"/>
    <w:rsid w:val="00B34805"/>
    <w:rsid w:val="00BB141F"/>
    <w:rsid w:val="00BC1411"/>
    <w:rsid w:val="00BF5150"/>
    <w:rsid w:val="00C06AA9"/>
    <w:rsid w:val="00C809D7"/>
    <w:rsid w:val="00CB7BB1"/>
    <w:rsid w:val="00D557D2"/>
    <w:rsid w:val="00DC0CFD"/>
    <w:rsid w:val="00DC5003"/>
    <w:rsid w:val="00DD5DBE"/>
    <w:rsid w:val="00E21C91"/>
    <w:rsid w:val="00E72E0D"/>
    <w:rsid w:val="00F40D1E"/>
    <w:rsid w:val="00F92BD8"/>
    <w:rsid w:val="00FC6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3690E"/>
  <w15:docId w15:val="{36C351D3-299C-4CAB-9105-A68A5478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tabs>
          <w:tab w:val="left" w:pos="720"/>
        </w:tabs>
        <w:spacing w:after="120"/>
        <w:ind w:left="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2"/>
      <w:textAlignment w:val="top"/>
      <w:outlineLvl w:val="0"/>
    </w:pPr>
    <w:rPr>
      <w:position w:val="-1"/>
    </w:rPr>
  </w:style>
  <w:style w:type="paragraph" w:styleId="Ttulo1">
    <w:name w:val="heading 1"/>
    <w:basedOn w:val="Normal"/>
    <w:next w:val="Normal"/>
    <w:uiPriority w:val="9"/>
    <w:qFormat/>
    <w:pPr>
      <w:keepNext/>
      <w:keepLines/>
      <w:spacing w:before="48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spacing w:before="240" w:after="60"/>
      <w:ind w:hanging="1"/>
      <w:outlineLvl w:val="5"/>
    </w:pPr>
    <w:rPr>
      <w:rFonts w:ascii="Times New Roman" w:hAnsi="Times New Roman"/>
      <w:b/>
      <w:bCs/>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tulo">
    <w:name w:val="Title"/>
    <w:basedOn w:val="Normal"/>
    <w:uiPriority w:val="10"/>
    <w:qFormat/>
    <w:pPr>
      <w:ind w:left="3" w:firstLineChars="0" w:hanging="3"/>
    </w:pPr>
    <w:rPr>
      <w:b/>
      <w:bCs/>
      <w:sz w:val="28"/>
      <w:szCs w:val="32"/>
    </w:rPr>
  </w:style>
  <w:style w:type="table" w:customStyle="1" w:styleId="TableNormal1">
    <w:name w:val="Table Normal_1"/>
    <w:tblPr>
      <w:tblCellMar>
        <w:top w:w="0" w:type="dxa"/>
        <w:left w:w="0" w:type="dxa"/>
        <w:bottom w:w="0" w:type="dxa"/>
        <w:right w:w="0" w:type="dxa"/>
      </w:tblCellMar>
    </w:tblPr>
  </w:style>
  <w:style w:type="paragraph" w:customStyle="1" w:styleId="Ttulo1SeoN1">
    <w:name w:val="Título 1;Seção N1"/>
    <w:basedOn w:val="Normal"/>
    <w:next w:val="Normal"/>
    <w:pPr>
      <w:keepNext/>
      <w:ind w:left="3" w:hanging="3"/>
      <w:jc w:val="left"/>
    </w:pPr>
    <w:rPr>
      <w:b/>
      <w:kern w:val="28"/>
      <w:sz w:val="28"/>
      <w:szCs w:val="28"/>
      <w:lang w:val="en-US"/>
    </w:rPr>
  </w:style>
  <w:style w:type="paragraph" w:customStyle="1" w:styleId="Ttulo2SeoN2">
    <w:name w:val="Título 2;Seção N2"/>
    <w:basedOn w:val="Normal"/>
    <w:next w:val="Normal"/>
    <w:qFormat/>
    <w:pPr>
      <w:keepNext/>
      <w:jc w:val="left"/>
      <w:outlineLvl w:val="1"/>
    </w:pPr>
    <w:rPr>
      <w:b/>
      <w:sz w:val="24"/>
    </w:rPr>
  </w:style>
  <w:style w:type="paragraph" w:customStyle="1" w:styleId="Ttulo3SeoN3">
    <w:name w:val="Título 3;Seção N3"/>
    <w:basedOn w:val="Normal"/>
    <w:next w:val="Normal"/>
    <w:qFormat/>
    <w:pPr>
      <w:keepNext/>
      <w:ind w:firstLineChars="0" w:firstLine="0"/>
      <w:outlineLvl w:val="2"/>
    </w:pPr>
    <w:rPr>
      <w:b/>
    </w:rPr>
  </w:style>
  <w:style w:type="paragraph" w:customStyle="1" w:styleId="Ttulo4SeoN4">
    <w:name w:val="Título 4;Seção N4"/>
    <w:basedOn w:val="Normal"/>
    <w:next w:val="Normal"/>
    <w:qFormat/>
    <w:pPr>
      <w:keepNext/>
      <w:jc w:val="left"/>
      <w:outlineLvl w:val="3"/>
    </w:pPr>
    <w:rPr>
      <w:b/>
      <w:i/>
    </w:rPr>
  </w:style>
  <w:style w:type="paragraph" w:customStyle="1" w:styleId="Ttulo5SeoN5">
    <w:name w:val="Título 5;Seção N5"/>
    <w:basedOn w:val="Normal"/>
    <w:next w:val="Normal"/>
    <w:qFormat/>
    <w:pPr>
      <w:outlineLvl w:val="4"/>
    </w:pPr>
    <w:rPr>
      <w:i/>
    </w:rPr>
  </w:style>
  <w:style w:type="table" w:customStyle="1" w:styleId="TableNormal2">
    <w:name w:val="Table Normal_2"/>
    <w:next w:val="TableNormal1"/>
    <w:pPr>
      <w:suppressAutoHyphens/>
      <w:spacing w:line="1" w:lineRule="atLeast"/>
      <w:ind w:leftChars="-1" w:left="-1" w:hangingChars="1" w:hanging="1"/>
      <w:textDirection w:val="btLr"/>
      <w:textAlignment w:val="top"/>
      <w:outlineLvl w:val="0"/>
    </w:pPr>
    <w:rPr>
      <w:position w:val="-1"/>
      <w:lang w:val="en-US" w:eastAsia="en-US"/>
    </w:rPr>
    <w:tblPr>
      <w:tblCellMar>
        <w:top w:w="0" w:type="dxa"/>
        <w:left w:w="0" w:type="dxa"/>
        <w:bottom w:w="0" w:type="dxa"/>
        <w:right w:w="0" w:type="dxa"/>
      </w:tblCellMar>
    </w:tblPr>
  </w:style>
  <w:style w:type="paragraph" w:customStyle="1" w:styleId="Author">
    <w:name w:val="Author"/>
    <w:basedOn w:val="Normal"/>
    <w:pPr>
      <w:spacing w:before="240"/>
      <w:ind w:hanging="1"/>
      <w:jc w:val="center"/>
    </w:pPr>
    <w:rPr>
      <w:rFonts w:ascii="Times" w:hAnsi="Times"/>
      <w:b/>
      <w:sz w:val="24"/>
      <w:szCs w:val="24"/>
      <w:lang w:val="en-US"/>
    </w:rPr>
  </w:style>
  <w:style w:type="paragraph" w:customStyle="1" w:styleId="Address">
    <w:name w:val="Address"/>
    <w:basedOn w:val="Normal"/>
    <w:pPr>
      <w:spacing w:before="240"/>
      <w:ind w:hanging="1"/>
      <w:jc w:val="center"/>
    </w:pPr>
    <w:rPr>
      <w:rFonts w:ascii="Times" w:hAnsi="Times"/>
      <w:sz w:val="24"/>
    </w:rPr>
  </w:style>
  <w:style w:type="character" w:customStyle="1" w:styleId="AddressChar">
    <w:name w:val="Address Char"/>
    <w:rPr>
      <w:rFonts w:ascii="Times" w:hAnsi="Times"/>
      <w:w w:val="100"/>
      <w:position w:val="-1"/>
      <w:sz w:val="24"/>
      <w:effect w:val="none"/>
      <w:vertAlign w:val="baseline"/>
      <w:cs w:val="0"/>
    </w:rPr>
  </w:style>
  <w:style w:type="paragraph" w:customStyle="1" w:styleId="Email">
    <w:name w:val="Email"/>
    <w:basedOn w:val="Normal"/>
    <w:pPr>
      <w:spacing w:before="120"/>
      <w:ind w:hanging="1"/>
      <w:jc w:val="center"/>
    </w:pPr>
    <w:rPr>
      <w:rFonts w:ascii="Courier New" w:hAnsi="Courier New"/>
      <w:sz w:val="20"/>
      <w:lang w:val="en-US"/>
    </w:rPr>
  </w:style>
  <w:style w:type="paragraph" w:customStyle="1" w:styleId="Abstract">
    <w:name w:val="Abstract"/>
    <w:basedOn w:val="Normal"/>
    <w:pPr>
      <w:spacing w:before="120"/>
      <w:ind w:left="454" w:right="454" w:hanging="1"/>
    </w:pPr>
    <w:rPr>
      <w:rFonts w:ascii="Times" w:hAnsi="Times"/>
      <w:i/>
      <w:sz w:val="24"/>
      <w:szCs w:val="24"/>
    </w:rPr>
  </w:style>
  <w:style w:type="paragraph" w:customStyle="1" w:styleId="Figure">
    <w:name w:val="Figure"/>
    <w:basedOn w:val="Normal"/>
    <w:pPr>
      <w:spacing w:before="120"/>
      <w:ind w:hanging="1"/>
      <w:jc w:val="center"/>
    </w:pPr>
    <w:rPr>
      <w:rFonts w:ascii="Times" w:hAnsi="Times"/>
      <w:noProof/>
      <w:sz w:val="24"/>
    </w:rPr>
  </w:style>
  <w:style w:type="paragraph" w:customStyle="1" w:styleId="Reference">
    <w:name w:val="Reference"/>
    <w:basedOn w:val="Normal"/>
    <w:pPr>
      <w:spacing w:before="120"/>
      <w:ind w:left="284" w:hanging="284"/>
    </w:pPr>
    <w:rPr>
      <w:rFonts w:ascii="Times" w:hAnsi="Times"/>
      <w:sz w:val="24"/>
      <w:lang w:val="en-US"/>
    </w:rPr>
  </w:style>
  <w:style w:type="character" w:styleId="Hyperlink">
    <w:name w:val="Hyperlink"/>
    <w:rPr>
      <w:color w:val="0000FF"/>
      <w:w w:val="100"/>
      <w:position w:val="-1"/>
      <w:u w:val="single"/>
      <w:effect w:val="none"/>
      <w:vertAlign w:val="baseline"/>
      <w:cs w:val="0"/>
    </w:rPr>
  </w:style>
  <w:style w:type="paragraph" w:styleId="Legenda">
    <w:name w:val="caption"/>
    <w:basedOn w:val="Normal"/>
    <w:next w:val="Normal"/>
    <w:pPr>
      <w:spacing w:before="120"/>
      <w:ind w:left="454" w:right="454" w:hanging="1"/>
      <w:jc w:val="center"/>
    </w:pPr>
    <w:rPr>
      <w:rFonts w:ascii="Helvetica" w:hAnsi="Helvetica"/>
      <w:b/>
      <w:bCs/>
      <w:sz w:val="20"/>
      <w:lang w:val="en-US"/>
    </w:rPr>
  </w:style>
  <w:style w:type="paragraph" w:styleId="Pr-formataoHTML">
    <w:name w:val="HTML Preformatted"/>
    <w:basedOn w:val="Normal"/>
    <w:pPr>
      <w:ind w:hanging="1"/>
      <w:jc w:val="left"/>
    </w:pPr>
    <w:rPr>
      <w:rFonts w:ascii="Courier New" w:hAnsi="Courier New" w:cs="Courier New"/>
      <w:sz w:val="20"/>
      <w:lang w:val="en-US" w:eastAsia="en-US"/>
    </w:rPr>
  </w:style>
  <w:style w:type="paragraph" w:customStyle="1" w:styleId="SubttuloAutores">
    <w:name w:val="Subtítulo;Autores"/>
    <w:basedOn w:val="Normal"/>
    <w:next w:val="Normal"/>
    <w:pPr>
      <w:ind w:leftChars="0" w:left="0"/>
      <w:jc w:val="center"/>
    </w:pPr>
  </w:style>
  <w:style w:type="table" w:customStyle="1" w:styleId="a">
    <w:name w:val="a"/>
    <w:basedOn w:val="TableNormal2"/>
    <w:tblPr>
      <w:tblStyleRowBandSize w:val="1"/>
      <w:tblStyleColBandSize w:val="1"/>
      <w:tblCellMar>
        <w:top w:w="100" w:type="dxa"/>
        <w:left w:w="100" w:type="dxa"/>
        <w:bottom w:w="100" w:type="dxa"/>
        <w:right w:w="100" w:type="dxa"/>
      </w:tblCellMar>
    </w:tblPr>
  </w:style>
  <w:style w:type="table" w:customStyle="1" w:styleId="a0">
    <w:name w:val="a0"/>
    <w:basedOn w:val="TableNormal2"/>
    <w:tblPr>
      <w:tblStyleRowBandSize w:val="1"/>
      <w:tblStyleColBandSize w:val="1"/>
      <w:tblCellMar>
        <w:top w:w="100" w:type="dxa"/>
        <w:left w:w="100" w:type="dxa"/>
        <w:bottom w:w="100" w:type="dxa"/>
        <w:right w:w="100" w:type="dxa"/>
      </w:tblCellMar>
    </w:tblPr>
  </w:style>
  <w:style w:type="paragraph" w:customStyle="1" w:styleId="SemEspaamentoTitle">
    <w:name w:val="Sem Espaçamento;Title"/>
    <w:pPr>
      <w:spacing w:line="1" w:lineRule="atLeast"/>
      <w:ind w:leftChars="-1" w:left="-1" w:hangingChars="1" w:hanging="2"/>
      <w:jc w:val="center"/>
      <w:textAlignment w:val="top"/>
      <w:outlineLvl w:val="0"/>
    </w:pPr>
    <w:rPr>
      <w:i/>
      <w:position w:val="-1"/>
      <w:sz w:val="24"/>
      <w:lang w:val="en-US"/>
    </w:rPr>
  </w:style>
  <w:style w:type="character" w:customStyle="1" w:styleId="nfaseSutilemails">
    <w:name w:val="Ênfase Sutil;emails"/>
    <w:rPr>
      <w:w w:val="100"/>
      <w:position w:val="-1"/>
      <w:sz w:val="20"/>
      <w:szCs w:val="20"/>
      <w:effect w:val="none"/>
      <w:vertAlign w:val="baseline"/>
      <w:cs w:val="0"/>
    </w:rPr>
  </w:style>
  <w:style w:type="paragraph" w:styleId="Rodap">
    <w:name w:val="footer"/>
    <w:basedOn w:val="Normal"/>
    <w:qFormat/>
    <w:pPr>
      <w:tabs>
        <w:tab w:val="clear" w:pos="720"/>
        <w:tab w:val="center" w:pos="4680"/>
        <w:tab w:val="right" w:pos="9360"/>
      </w:tabs>
      <w:suppressAutoHyphens/>
      <w:ind w:leftChars="0" w:left="0" w:firstLineChars="0" w:firstLine="0"/>
      <w:jc w:val="left"/>
      <w:textDirection w:val="btLr"/>
      <w:textAlignment w:val="auto"/>
      <w:outlineLvl w:val="9"/>
    </w:pPr>
    <w:rPr>
      <w:rFonts w:ascii="Calibri" w:eastAsia="Times New Roman" w:hAnsi="Calibri" w:cs="Times New Roman"/>
      <w:position w:val="0"/>
      <w:lang w:val="en-US" w:eastAsia="en-US"/>
    </w:rPr>
  </w:style>
  <w:style w:type="character" w:customStyle="1" w:styleId="RodapChar">
    <w:name w:val="Rodapé Char"/>
    <w:rPr>
      <w:rFonts w:ascii="Calibri" w:eastAsia="Times New Roman" w:hAnsi="Calibri" w:cs="Times New Roman"/>
      <w:w w:val="100"/>
      <w:position w:val="-1"/>
      <w:sz w:val="22"/>
      <w:szCs w:val="22"/>
      <w:effect w:val="none"/>
      <w:vertAlign w:val="baseline"/>
      <w:cs w:val="0"/>
    </w:rPr>
  </w:style>
  <w:style w:type="paragraph" w:styleId="Cabealho">
    <w:name w:val="header"/>
    <w:basedOn w:val="Normal"/>
    <w:qFormat/>
    <w:pPr>
      <w:tabs>
        <w:tab w:val="clear" w:pos="720"/>
        <w:tab w:val="center" w:pos="4680"/>
        <w:tab w:val="right" w:pos="9360"/>
      </w:tabs>
    </w:pPr>
  </w:style>
  <w:style w:type="character" w:customStyle="1" w:styleId="CabealhoChar">
    <w:name w:val="Cabeçalho Char"/>
    <w:rPr>
      <w:w w:val="100"/>
      <w:position w:val="-1"/>
      <w:sz w:val="22"/>
      <w:szCs w:val="22"/>
      <w:effect w:val="none"/>
      <w:vertAlign w:val="baseline"/>
      <w:cs w:val="0"/>
      <w:lang w:val="pt-BR" w:eastAsia="pt-BR"/>
    </w:rPr>
  </w:style>
  <w:style w:type="paragraph" w:customStyle="1" w:styleId="PargrafodaListaDescrio">
    <w:name w:val="Parágrafo da Lista;Descrição"/>
    <w:basedOn w:val="Normal"/>
    <w:pPr>
      <w:jc w:val="center"/>
    </w:pPr>
    <w:rPr>
      <w:sz w:val="20"/>
      <w:szCs w:val="20"/>
    </w:rPr>
  </w:style>
  <w:style w:type="character" w:customStyle="1" w:styleId="TtulodoLivroFonte">
    <w:name w:val="Título do Livro;Fonte"/>
    <w:rPr>
      <w:w w:val="100"/>
      <w:position w:val="-1"/>
      <w:effect w:val="none"/>
      <w:vertAlign w:val="baseline"/>
      <w:cs w:val="0"/>
    </w:rPr>
  </w:style>
  <w:style w:type="character" w:customStyle="1" w:styleId="nfaseResumoIngls">
    <w:name w:val="Ênfase;Resumo Inglês"/>
    <w:rPr>
      <w:i/>
      <w:w w:val="100"/>
      <w:position w:val="-1"/>
      <w:effect w:val="none"/>
      <w:vertAlign w:val="baseline"/>
      <w:cs w:val="0"/>
    </w:rPr>
  </w:style>
  <w:style w:type="character" w:customStyle="1" w:styleId="RefernciaSutilReferncia">
    <w:name w:val="Referência Sutil;Referência"/>
    <w:rPr>
      <w:w w:val="100"/>
      <w:position w:val="-1"/>
      <w:effect w:val="none"/>
      <w:vertAlign w:val="baseline"/>
      <w:cs w:val="0"/>
    </w:rPr>
  </w:style>
  <w:style w:type="character" w:styleId="RefernciaIntensa">
    <w:name w:val="Intense Reference"/>
    <w:rPr>
      <w:b/>
      <w:bCs/>
      <w:smallCaps/>
      <w:color w:val="4F81BD"/>
      <w:spacing w:val="5"/>
      <w:w w:val="100"/>
      <w:position w:val="-1"/>
      <w:effect w:val="none"/>
      <w:vertAlign w:val="baseline"/>
      <w:cs w:val="0"/>
    </w:rPr>
  </w:style>
  <w:style w:type="paragraph" w:customStyle="1" w:styleId="Referncias">
    <w:name w:val="Referências"/>
    <w:basedOn w:val="Normal"/>
    <w:pPr>
      <w:jc w:val="left"/>
    </w:pPr>
  </w:style>
  <w:style w:type="character" w:customStyle="1" w:styleId="nfaseIntensaTabelaT">
    <w:name w:val="Ênfase Intensa;Tabela T"/>
    <w:rPr>
      <w:b/>
      <w:w w:val="100"/>
      <w:position w:val="-1"/>
      <w:sz w:val="18"/>
      <w:szCs w:val="18"/>
      <w:effect w:val="none"/>
      <w:vertAlign w:val="baseline"/>
      <w:cs w:val="0"/>
    </w:rPr>
  </w:style>
  <w:style w:type="character" w:customStyle="1" w:styleId="RefernciasChar">
    <w:name w:val="Referências Char"/>
    <w:rPr>
      <w:w w:val="100"/>
      <w:position w:val="-1"/>
      <w:sz w:val="22"/>
      <w:szCs w:val="22"/>
      <w:effect w:val="none"/>
      <w:vertAlign w:val="baseline"/>
      <w:cs w:val="0"/>
      <w:lang w:val="pt-BR" w:eastAsia="pt-BR"/>
    </w:rPr>
  </w:style>
  <w:style w:type="character" w:customStyle="1" w:styleId="ForteTabelaC">
    <w:name w:val="Forte;Tabela C"/>
    <w:rPr>
      <w:w w:val="100"/>
      <w:position w:val="-1"/>
      <w:sz w:val="16"/>
      <w:szCs w:val="16"/>
      <w:effect w:val="none"/>
      <w:vertAlign w:val="baseline"/>
      <w:c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name w:val="a1"/>
    <w:basedOn w:val="TableNormal2"/>
    <w:tblPr>
      <w:tblStyleRowBandSize w:val="1"/>
      <w:tblStyleColBandSize w:val="1"/>
      <w:tblCellMar>
        <w:top w:w="100" w:type="dxa"/>
        <w:left w:w="100" w:type="dxa"/>
        <w:bottom w:w="100" w:type="dxa"/>
        <w:right w:w="100" w:type="dxa"/>
      </w:tblCellMar>
    </w:tblPr>
  </w:style>
  <w:style w:type="table" w:customStyle="1" w:styleId="a2">
    <w:name w:val="a2"/>
    <w:basedOn w:val="TableNormal2"/>
    <w:tblPr>
      <w:tblStyleRowBandSize w:val="1"/>
      <w:tblStyleColBandSize w:val="1"/>
      <w:tblCellMar>
        <w:top w:w="100" w:type="dxa"/>
        <w:left w:w="100" w:type="dxa"/>
        <w:bottom w:w="100" w:type="dxa"/>
        <w:right w:w="100" w:type="dxa"/>
      </w:tblCellMar>
    </w:tblPr>
  </w:style>
  <w:style w:type="table" w:customStyle="1" w:styleId="a3">
    <w:name w:val="a3"/>
    <w:basedOn w:val="TableNormal2"/>
    <w:tblPr>
      <w:tblStyleRowBandSize w:val="1"/>
      <w:tblStyleColBandSize w:val="1"/>
      <w:tblCellMar>
        <w:top w:w="100" w:type="dxa"/>
        <w:left w:w="100" w:type="dxa"/>
        <w:bottom w:w="100" w:type="dxa"/>
        <w:right w:w="100" w:type="dxa"/>
      </w:tblCellMar>
    </w:tblPr>
  </w:style>
  <w:style w:type="table" w:customStyle="1" w:styleId="a4">
    <w:name w:val="a4"/>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d2l.com/en-eu/resources/assets/whats-driving-the-vision-for-the-university-of-the-futur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repositorio.unicentro.br:8080/jspui/bitstream/123456789/1849/1/Livro_Doc%C3%AAnciaEnsinoSuperior.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6a6181-87cc-4c00-a762-04afc5078c92" xsi:nil="true"/>
    <lcf76f155ced4ddcb4097134ff3c332f xmlns="b7c63313-d4d1-4efa-8bf7-6c5232bec4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C084333A751D94A999CECE057865C89" ma:contentTypeVersion="18" ma:contentTypeDescription="Crie um novo documento." ma:contentTypeScope="" ma:versionID="d25ef503b2ddbc053ce510f529c9d7e2">
  <xsd:schema xmlns:xsd="http://www.w3.org/2001/XMLSchema" xmlns:xs="http://www.w3.org/2001/XMLSchema" xmlns:p="http://schemas.microsoft.com/office/2006/metadata/properties" xmlns:ns2="b7c63313-d4d1-4efa-8bf7-6c5232bec4f0" xmlns:ns3="906a6181-87cc-4c00-a762-04afc5078c92" targetNamespace="http://schemas.microsoft.com/office/2006/metadata/properties" ma:root="true" ma:fieldsID="8744f73c9290a904e226c3bb96a88d45" ns2:_="" ns3:_="">
    <xsd:import namespace="b7c63313-d4d1-4efa-8bf7-6c5232bec4f0"/>
    <xsd:import namespace="906a6181-87cc-4c00-a762-04afc5078c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63313-d4d1-4efa-8bf7-6c5232bec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656649c-a5c6-4cea-a963-e5b76e8d6d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a6181-87cc-4c00-a762-04afc5078c9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cca58e7-e362-4f2e-8786-15ee9a403c73}" ma:internalName="TaxCatchAll" ma:showField="CatchAllData" ma:web="906a6181-87cc-4c00-a762-04afc5078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66Msk099bY7EeJ3sVo4UVOlCSQ==">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</go:docsCustomData>
</go:gDocsCustomXmlDataStorage>
</file>

<file path=customXml/itemProps1.xml><?xml version="1.0" encoding="utf-8"?>
<ds:datastoreItem xmlns:ds="http://schemas.openxmlformats.org/officeDocument/2006/customXml" ds:itemID="{70F3E773-E6EA-48F0-B14A-08092CCE1203}">
  <ds:schemaRefs>
    <ds:schemaRef ds:uri="http://schemas.microsoft.com/office/2006/metadata/properties"/>
    <ds:schemaRef ds:uri="http://schemas.microsoft.com/office/infopath/2007/PartnerControls"/>
    <ds:schemaRef ds:uri="906a6181-87cc-4c00-a762-04afc5078c92"/>
    <ds:schemaRef ds:uri="b7c63313-d4d1-4efa-8bf7-6c5232bec4f0"/>
  </ds:schemaRefs>
</ds:datastoreItem>
</file>

<file path=customXml/itemProps2.xml><?xml version="1.0" encoding="utf-8"?>
<ds:datastoreItem xmlns:ds="http://schemas.openxmlformats.org/officeDocument/2006/customXml" ds:itemID="{0C651295-0D08-4E4F-91CD-F1C14E967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63313-d4d1-4efa-8bf7-6c5232bec4f0"/>
    <ds:schemaRef ds:uri="906a6181-87cc-4c00-a762-04afc5078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FDB2FE-A5A5-48DE-AE47-1AFDA42315C2}">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3355</Words>
  <Characters>18118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Sociedade Brasileira de Computação</dc:creator>
  <cp:lastModifiedBy>Bruno Braga</cp:lastModifiedBy>
  <cp:revision>2</cp:revision>
  <dcterms:created xsi:type="dcterms:W3CDTF">2024-11-29T19:01:00Z</dcterms:created>
  <dcterms:modified xsi:type="dcterms:W3CDTF">2024-11-29T19:01:00Z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0x0101003C084333A751D94A999CECE057865C89</vt:lpwstr>
  </property>
</Properties>
</file>